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2F0FD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6786D7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5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5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69F2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3D01043F">
      <w:pPr>
        <w:pStyle w:val="5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55083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47C381EA">
      <w:pPr>
        <w:pStyle w:val="5"/>
        <w:keepNext w:val="0"/>
        <w:keepLines w:val="0"/>
        <w:widowControl/>
        <w:suppressLineNumbers w:val="0"/>
        <w:ind w:left="1680" w:leftChars="0" w:firstLine="1324" w:firstLineChars="471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5"/>
        <w:keepNext w:val="0"/>
        <w:keepLines w:val="0"/>
        <w:widowControl/>
        <w:suppressLineNumbers w:val="0"/>
        <w:jc w:val="center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5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212725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</w:p>
    <w:p w14:paraId="7C2C2749">
      <w:pPr>
        <w:pStyle w:val="2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206591AE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73F1503A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bookmarkStart w:id="2" w:name="_GoBack"/>
      <w:bookmarkEnd w:id="2"/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5189A095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6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755"/>
        <w:gridCol w:w="755"/>
        <w:gridCol w:w="755"/>
        <w:gridCol w:w="764"/>
        <w:gridCol w:w="749"/>
        <w:gridCol w:w="756"/>
        <w:gridCol w:w="756"/>
        <w:gridCol w:w="760"/>
        <w:gridCol w:w="760"/>
        <w:gridCol w:w="760"/>
        <w:gridCol w:w="760"/>
        <w:gridCol w:w="760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</w:tr>
    </w:tbl>
    <w:p w14:paraId="32C16D61">
      <w:pPr>
        <w:rPr>
          <w:rFonts w:ascii="Times New Roman" w:hAnsi="Times New Roman"/>
          <w:b/>
          <w:bCs/>
          <w:color w:val="auto"/>
          <w:szCs w:val="21"/>
        </w:rPr>
      </w:pPr>
    </w:p>
    <w:p w14:paraId="4450C088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一、单项选择题（本大题共10小题，每小题3分，共30分）</w:t>
      </w:r>
    </w:p>
    <w:p w14:paraId="68F7031C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  <w:em w:val="dot"/>
        </w:rPr>
        <w:t>锲</w:t>
      </w:r>
      <w:r>
        <w:rPr>
          <w:rFonts w:ascii="Times New Roman" w:hAnsi="Times New Roman"/>
          <w:color w:val="auto"/>
          <w:szCs w:val="21"/>
        </w:rPr>
        <w:t>而不舍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qiè</w:t>
      </w:r>
      <w:r>
        <w:rPr>
          <w:rFonts w:hint="eastAsia" w:ascii="Times New Roman" w:hAnsi="Times New Roman"/>
          <w:color w:val="auto"/>
          <w:szCs w:val="21"/>
        </w:rPr>
        <w:t>）。</w:t>
      </w:r>
      <w:r>
        <w:rPr>
          <w:rFonts w:ascii="Times New Roman" w:hAnsi="Times New Roman"/>
          <w:color w:val="auto"/>
          <w:szCs w:val="21"/>
        </w:rPr>
        <w:t>B项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  <w:em w:val="dot"/>
        </w:rPr>
        <w:t>纶</w:t>
      </w:r>
      <w:r>
        <w:rPr>
          <w:rFonts w:ascii="Times New Roman" w:hAnsi="Times New Roman"/>
          <w:color w:val="auto"/>
          <w:szCs w:val="21"/>
        </w:rPr>
        <w:t>巾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guān</w:t>
      </w:r>
      <w:r>
        <w:rPr>
          <w:rFonts w:hint="eastAsia" w:ascii="Times New Roman" w:hAnsi="Times New Roman"/>
          <w:color w:val="auto"/>
          <w:szCs w:val="21"/>
        </w:rPr>
        <w:t>）。</w:t>
      </w:r>
      <w:r>
        <w:rPr>
          <w:rFonts w:ascii="Times New Roman" w:hAnsi="Times New Roman"/>
          <w:color w:val="auto"/>
          <w:szCs w:val="21"/>
        </w:rPr>
        <w:t>C项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  <w:em w:val="dot"/>
        </w:rPr>
        <w:t>竦</w:t>
      </w:r>
      <w:r>
        <w:rPr>
          <w:rFonts w:ascii="Times New Roman" w:hAnsi="Times New Roman"/>
          <w:color w:val="auto"/>
          <w:szCs w:val="21"/>
        </w:rPr>
        <w:t>立</w:t>
      </w:r>
      <w:r>
        <w:rPr>
          <w:rFonts w:hint="eastAsia" w:ascii="Times New Roman" w:hAnsi="Times New Roman"/>
          <w:color w:val="auto"/>
          <w:szCs w:val="21"/>
        </w:rPr>
        <w:t>（</w:t>
      </w:r>
      <w:r>
        <w:rPr>
          <w:rFonts w:ascii="Times New Roman" w:hAnsi="Times New Roman"/>
          <w:color w:val="auto"/>
          <w:szCs w:val="21"/>
        </w:rPr>
        <w:t>sǒng）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673F43FA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C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万户侯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B项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方遒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D项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浪遏飞舟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011FC2DD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3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C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①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协助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指帮助、辅助，强调一方对另一方的辅助作用</w:t>
      </w:r>
      <w:r>
        <w:rPr>
          <w:rFonts w:hint="eastAsia" w:ascii="Times New Roman" w:hAnsi="Times New Roman"/>
          <w:color w:val="auto"/>
          <w:szCs w:val="21"/>
        </w:rPr>
        <w:t>。“</w:t>
      </w:r>
      <w:r>
        <w:rPr>
          <w:rFonts w:ascii="Times New Roman" w:hAnsi="Times New Roman"/>
          <w:color w:val="auto"/>
          <w:szCs w:val="21"/>
        </w:rPr>
        <w:t>协调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侧重使配合得适当，使事物之间相互配合、和谐一致。根据语境，人工智能是辅助人类完成任务，</w:t>
      </w:r>
      <w:r>
        <w:rPr>
          <w:rFonts w:hint="eastAsia" w:ascii="Times New Roman" w:hAnsi="Times New Roman"/>
          <w:color w:val="auto"/>
          <w:szCs w:val="21"/>
        </w:rPr>
        <w:t>填“</w:t>
      </w:r>
      <w:r>
        <w:rPr>
          <w:rFonts w:ascii="Times New Roman" w:hAnsi="Times New Roman"/>
          <w:color w:val="auto"/>
          <w:szCs w:val="21"/>
        </w:rPr>
        <w:t>协助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更合适。②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设置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一般指设立、布置，如设置课程、设置障碍等</w:t>
      </w:r>
      <w:r>
        <w:rPr>
          <w:rFonts w:hint="eastAsia" w:ascii="Times New Roman" w:hAnsi="Times New Roman"/>
          <w:color w:val="auto"/>
          <w:szCs w:val="21"/>
        </w:rPr>
        <w:t>。“</w:t>
      </w:r>
      <w:r>
        <w:rPr>
          <w:rFonts w:ascii="Times New Roman" w:hAnsi="Times New Roman"/>
          <w:color w:val="auto"/>
          <w:szCs w:val="21"/>
        </w:rPr>
        <w:t>配置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着重于根据需要合理地安排、分配，常与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资源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等搭配。与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人才资源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搭配，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配置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更恰当。③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因而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表示因果关系</w:t>
      </w:r>
      <w:r>
        <w:rPr>
          <w:rFonts w:hint="eastAsia" w:ascii="Times New Roman" w:hAnsi="Times New Roman"/>
          <w:color w:val="auto"/>
          <w:szCs w:val="21"/>
        </w:rPr>
        <w:t>，“</w:t>
      </w:r>
      <w:r>
        <w:rPr>
          <w:rFonts w:ascii="Times New Roman" w:hAnsi="Times New Roman"/>
          <w:color w:val="auto"/>
          <w:szCs w:val="21"/>
        </w:rPr>
        <w:t>而且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表示递进关系。句中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不仅</w:t>
      </w:r>
      <w:r>
        <w:rPr>
          <w:rFonts w:hint="eastAsia" w:ascii="Times New Roman" w:hAnsi="Times New Roman"/>
          <w:color w:val="auto"/>
          <w:szCs w:val="21"/>
        </w:rPr>
        <w:t>……</w:t>
      </w:r>
      <w:r>
        <w:rPr>
          <w:rFonts w:ascii="Times New Roman" w:hAnsi="Times New Roman"/>
          <w:color w:val="auto"/>
          <w:szCs w:val="21"/>
        </w:rPr>
        <w:t>而且</w:t>
      </w:r>
      <w:r>
        <w:rPr>
          <w:rFonts w:hint="eastAsia" w:ascii="Times New Roman" w:hAnsi="Times New Roman"/>
          <w:color w:val="auto"/>
          <w:szCs w:val="21"/>
        </w:rPr>
        <w:t>……”</w:t>
      </w:r>
      <w:r>
        <w:rPr>
          <w:rFonts w:ascii="Times New Roman" w:hAnsi="Times New Roman"/>
          <w:color w:val="auto"/>
          <w:szCs w:val="21"/>
        </w:rPr>
        <w:t>是常用的递进关系关联词，这里强调茶文化在中国发扬光大的基础上，还成为联通世界的重要纽带，是递进关系，</w:t>
      </w:r>
      <w:r>
        <w:rPr>
          <w:rFonts w:hint="eastAsia" w:ascii="Times New Roman" w:hAnsi="Times New Roman"/>
          <w:color w:val="auto"/>
          <w:szCs w:val="21"/>
        </w:rPr>
        <w:t>填“</w:t>
      </w:r>
      <w:r>
        <w:rPr>
          <w:rFonts w:ascii="Times New Roman" w:hAnsi="Times New Roman"/>
          <w:color w:val="auto"/>
          <w:szCs w:val="21"/>
        </w:rPr>
        <w:t>而且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合适。</w:t>
      </w:r>
    </w:p>
    <w:p w14:paraId="3A83411F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4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A项，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大约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与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左右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重复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B项，否定不当，去掉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不</w:t>
      </w:r>
      <w:r>
        <w:rPr>
          <w:rFonts w:hint="eastAsia" w:ascii="Times New Roman" w:hAnsi="Times New Roman"/>
          <w:color w:val="auto"/>
          <w:szCs w:val="21"/>
        </w:rPr>
        <w:t>”。</w:t>
      </w:r>
      <w:r>
        <w:rPr>
          <w:rFonts w:ascii="Times New Roman" w:hAnsi="Times New Roman"/>
          <w:color w:val="auto"/>
          <w:szCs w:val="21"/>
        </w:rPr>
        <w:t>C项，主语与宾语搭配不当，在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学生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后面加上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数量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。</w:t>
      </w:r>
    </w:p>
    <w:p w14:paraId="58661BE0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5．A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B项，两个顿号改为逗号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C项，问号改为句号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D项，删掉省略号。</w:t>
      </w:r>
    </w:p>
    <w:p w14:paraId="60484EF8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6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D项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拟人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其他三项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比喻。</w:t>
      </w:r>
    </w:p>
    <w:p w14:paraId="510A5DD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7．C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苏轼是北宋人。</w:t>
      </w:r>
    </w:p>
    <w:p w14:paraId="15BE70C6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8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B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是：指示代词，这。</w:t>
      </w:r>
    </w:p>
    <w:p w14:paraId="45F91ED7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9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D项与</w:t>
      </w:r>
      <w:r>
        <w:rPr>
          <w:rFonts w:hint="eastAsia" w:ascii="Times New Roman" w:hAnsi="Times New Roman"/>
          <w:color w:val="auto"/>
          <w:szCs w:val="21"/>
        </w:rPr>
        <w:t>例句，连词，</w:t>
      </w:r>
      <w:r>
        <w:rPr>
          <w:rFonts w:ascii="Times New Roman" w:hAnsi="Times New Roman"/>
          <w:color w:val="auto"/>
          <w:szCs w:val="21"/>
        </w:rPr>
        <w:t>表修饰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A项</w:t>
      </w:r>
      <w:r>
        <w:rPr>
          <w:rFonts w:hint="eastAsia" w:ascii="Times New Roman" w:hAnsi="Times New Roman"/>
          <w:color w:val="auto"/>
          <w:szCs w:val="21"/>
        </w:rPr>
        <w:t>，连词，</w:t>
      </w:r>
      <w:r>
        <w:rPr>
          <w:rFonts w:ascii="Times New Roman" w:hAnsi="Times New Roman"/>
          <w:color w:val="auto"/>
          <w:szCs w:val="21"/>
        </w:rPr>
        <w:t>表并列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B项</w:t>
      </w:r>
      <w:r>
        <w:rPr>
          <w:rFonts w:hint="eastAsia" w:ascii="Times New Roman" w:hAnsi="Times New Roman"/>
          <w:color w:val="auto"/>
          <w:szCs w:val="21"/>
        </w:rPr>
        <w:t>，连词，</w:t>
      </w:r>
      <w:r>
        <w:rPr>
          <w:rFonts w:ascii="Times New Roman" w:hAnsi="Times New Roman"/>
          <w:color w:val="auto"/>
          <w:szCs w:val="21"/>
        </w:rPr>
        <w:t>表转折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C项</w:t>
      </w:r>
      <w:r>
        <w:rPr>
          <w:rFonts w:hint="eastAsia" w:ascii="Times New Roman" w:hAnsi="Times New Roman"/>
          <w:color w:val="auto"/>
          <w:szCs w:val="21"/>
        </w:rPr>
        <w:t>，连词，</w:t>
      </w:r>
      <w:r>
        <w:rPr>
          <w:rFonts w:ascii="Times New Roman" w:hAnsi="Times New Roman"/>
          <w:color w:val="auto"/>
          <w:szCs w:val="21"/>
        </w:rPr>
        <w:t>表转折。</w:t>
      </w:r>
    </w:p>
    <w:p w14:paraId="0120FFD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10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C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ascii="Times New Roman" w:hAnsi="Times New Roman"/>
          <w:color w:val="auto"/>
          <w:szCs w:val="21"/>
        </w:rPr>
        <w:t>C项与</w:t>
      </w:r>
      <w:r>
        <w:rPr>
          <w:rFonts w:hint="eastAsia" w:ascii="Times New Roman" w:hAnsi="Times New Roman"/>
          <w:color w:val="auto"/>
          <w:szCs w:val="21"/>
        </w:rPr>
        <w:t>例句，</w:t>
      </w:r>
      <w:r>
        <w:rPr>
          <w:rFonts w:ascii="Times New Roman" w:hAnsi="Times New Roman"/>
          <w:color w:val="auto"/>
          <w:szCs w:val="21"/>
        </w:rPr>
        <w:t>宾语前置句</w:t>
      </w:r>
      <w:r>
        <w:rPr>
          <w:rFonts w:hint="eastAsia" w:ascii="Times New Roman" w:hAnsi="Times New Roman"/>
          <w:color w:val="auto"/>
          <w:szCs w:val="21"/>
        </w:rPr>
        <w:t>。</w:t>
      </w:r>
      <w:r>
        <w:rPr>
          <w:rFonts w:ascii="Times New Roman" w:hAnsi="Times New Roman"/>
          <w:color w:val="auto"/>
          <w:szCs w:val="21"/>
        </w:rPr>
        <w:t>A、B</w:t>
      </w:r>
      <w:r>
        <w:rPr>
          <w:rFonts w:hint="eastAsia" w:ascii="Times New Roman" w:hAnsi="Times New Roman"/>
          <w:color w:val="auto"/>
          <w:szCs w:val="21"/>
        </w:rPr>
        <w:t>两</w:t>
      </w:r>
      <w:r>
        <w:rPr>
          <w:rFonts w:ascii="Times New Roman" w:hAnsi="Times New Roman"/>
          <w:color w:val="auto"/>
          <w:szCs w:val="21"/>
        </w:rPr>
        <w:t>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状语后置句，D项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判断句。</w:t>
      </w:r>
    </w:p>
    <w:p w14:paraId="6A02A301">
      <w:pPr>
        <w:rPr>
          <w:rFonts w:ascii="Times New Roman" w:hAnsi="Times New Roman"/>
          <w:b/>
          <w:color w:val="auto"/>
          <w:szCs w:val="21"/>
        </w:rPr>
      </w:pPr>
      <w:r>
        <w:rPr>
          <w:rFonts w:ascii="Times New Roman" w:hAnsi="Times New Roman"/>
          <w:b/>
          <w:color w:val="auto"/>
          <w:szCs w:val="21"/>
        </w:rPr>
        <w:t>二、综合题（本大题共7小题，共30分）</w:t>
      </w:r>
    </w:p>
    <w:p w14:paraId="02345268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11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没有什么比做国君更快乐的了！只有他的话没有谁敢违背</w:t>
      </w:r>
      <w:r>
        <w:rPr>
          <w:rFonts w:hint="eastAsia" w:ascii="Times New Roman" w:hAnsi="Times New Roman"/>
          <w:color w:val="auto"/>
          <w:szCs w:val="21"/>
        </w:rPr>
        <w:t>。</w:t>
      </w:r>
    </w:p>
    <w:p w14:paraId="2C4A1415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color w:val="auto"/>
          <w:szCs w:val="21"/>
        </w:rPr>
        <w:t>4分：“</w:t>
      </w:r>
      <w:r>
        <w:rPr>
          <w:rFonts w:ascii="Times New Roman" w:hAnsi="Times New Roman"/>
          <w:color w:val="auto"/>
          <w:szCs w:val="21"/>
        </w:rPr>
        <w:t>人君</w:t>
      </w:r>
      <w:r>
        <w:rPr>
          <w:rFonts w:hint="eastAsia" w:ascii="Times New Roman" w:hAnsi="Times New Roman"/>
          <w:color w:val="auto"/>
          <w:szCs w:val="21"/>
        </w:rPr>
        <w:t>”“</w:t>
      </w:r>
      <w:r>
        <w:rPr>
          <w:rFonts w:ascii="Times New Roman" w:hAnsi="Times New Roman"/>
          <w:color w:val="auto"/>
          <w:szCs w:val="21"/>
        </w:rPr>
        <w:t>乐</w:t>
      </w:r>
      <w:r>
        <w:rPr>
          <w:rFonts w:hint="eastAsia" w:ascii="Times New Roman" w:hAnsi="Times New Roman"/>
          <w:color w:val="auto"/>
          <w:szCs w:val="21"/>
        </w:rPr>
        <w:t>”“</w:t>
      </w:r>
      <w:r>
        <w:rPr>
          <w:rFonts w:ascii="Times New Roman" w:hAnsi="Times New Roman"/>
          <w:color w:val="auto"/>
          <w:szCs w:val="21"/>
        </w:rPr>
        <w:t>违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翻译正确各1分</w:t>
      </w:r>
      <w:r>
        <w:rPr>
          <w:rFonts w:hint="eastAsia" w:ascii="Times New Roman" w:hAnsi="Times New Roman"/>
          <w:color w:val="auto"/>
          <w:szCs w:val="21"/>
        </w:rPr>
        <w:t>；</w:t>
      </w:r>
      <w:r>
        <w:rPr>
          <w:rFonts w:ascii="Times New Roman" w:hAnsi="Times New Roman"/>
          <w:color w:val="auto"/>
          <w:szCs w:val="21"/>
        </w:rPr>
        <w:t>句子通顺，整体句意符合逻辑1分。</w:t>
      </w:r>
    </w:p>
    <w:p w14:paraId="30F13B3B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【参考译文】</w:t>
      </w:r>
    </w:p>
    <w:p w14:paraId="317A097F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　　</w:t>
      </w:r>
      <w:r>
        <w:rPr>
          <w:rFonts w:hint="eastAsia" w:ascii="楷体" w:hAnsi="楷体" w:eastAsia="楷体" w:cs="楷体"/>
          <w:color w:val="auto"/>
          <w:szCs w:val="21"/>
        </w:rPr>
        <w:t>晋平公和臣子们在一起喝酒,酒喝得正高兴时，他就得意地说：</w:t>
      </w:r>
      <w:bookmarkStart w:id="0" w:name="_Hlk192663889"/>
      <w:r>
        <w:rPr>
          <w:rFonts w:hint="eastAsia" w:ascii="楷体" w:hAnsi="楷体" w:eastAsia="楷体" w:cs="楷体"/>
          <w:color w:val="auto"/>
          <w:szCs w:val="21"/>
        </w:rPr>
        <w:t>“没有什么比做国君更快乐的了！只有他的话没有谁敢违背！</w:t>
      </w:r>
      <w:bookmarkEnd w:id="0"/>
      <w:r>
        <w:rPr>
          <w:rFonts w:hint="eastAsia" w:ascii="楷体" w:hAnsi="楷体" w:eastAsia="楷体" w:cs="楷体"/>
          <w:color w:val="auto"/>
          <w:szCs w:val="21"/>
        </w:rPr>
        <w:t>”师旷正在旁边陪坐，拿起琴来就砸向晋平公。晋平公连忙收起衣襟躲让。琴在墙壁上撞坏了。晋平公说：“乐师，您撞谁呀?”师旷说：“刚才有个小人在胡说八道，因此我气得要撞他。”晋平公说：“说话的是我呀。”师旷说：“哎！这不是为人君主的人应说的话啊！”左右臣子认为师旷犯上，都要求惩办他。晋平公说：“放了他吧，我要把这件事（或“师旷讲的话”）当作一个警告。”</w:t>
      </w:r>
    </w:p>
    <w:p w14:paraId="31CB166B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12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我们被时代的洪流裹挟着向前走。（4分）</w:t>
      </w:r>
    </w:p>
    <w:p w14:paraId="5727D312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13</w:t>
      </w:r>
      <w:r>
        <w:rPr>
          <w:rFonts w:hint="eastAsia" w:ascii="Times New Roman" w:hAnsi="Times New Roman"/>
          <w:color w:val="auto"/>
          <w:szCs w:val="21"/>
        </w:rPr>
        <w:t>．健康饮食兴起，推动有机农业与市场多元。（4分：答出“健康饮食”“有机”“农业”“多元”一个词给1分</w:t>
      </w:r>
      <w:r>
        <w:rPr>
          <w:rFonts w:hint="eastAsia" w:ascii="Times New Roman" w:hAnsi="Times New Roman"/>
          <w:color w:val="auto"/>
          <w:szCs w:val="21"/>
          <w:lang w:eastAsia="zh-CN"/>
        </w:rPr>
        <w:t>。</w:t>
      </w:r>
      <w:r>
        <w:rPr>
          <w:rFonts w:hint="eastAsia" w:ascii="Times New Roman" w:hAnsi="Times New Roman"/>
          <w:color w:val="auto"/>
          <w:szCs w:val="21"/>
        </w:rPr>
        <w:t>答题字数超过20字扣2分）</w:t>
      </w:r>
    </w:p>
    <w:p w14:paraId="2DD94F54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14</w:t>
      </w:r>
      <w:r>
        <w:rPr>
          <w:rFonts w:hint="eastAsia" w:ascii="Times New Roman" w:hAnsi="Times New Roman"/>
          <w:color w:val="auto"/>
          <w:szCs w:val="21"/>
        </w:rPr>
        <w:t>．（1）</w:t>
      </w:r>
      <w:r>
        <w:rPr>
          <w:rFonts w:ascii="Times New Roman" w:hAnsi="Times New Roman"/>
          <w:color w:val="auto"/>
          <w:szCs w:val="21"/>
        </w:rPr>
        <w:t>描绘了一幅秋高气爽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万里晴空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白云蓝天、一鹤凌云高飞的开阔景象。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表现了诗人激越豪迈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积极向上的情怀。（2分）</w:t>
      </w:r>
    </w:p>
    <w:p w14:paraId="04C511AD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（2）运用了对比的表现手法。</w:t>
      </w:r>
      <w:r>
        <w:rPr>
          <w:rFonts w:hint="eastAsia" w:ascii="Times New Roman" w:hAnsi="Times New Roman"/>
          <w:color w:val="auto"/>
          <w:szCs w:val="21"/>
        </w:rPr>
        <w:t>（1分）</w:t>
      </w:r>
      <w:r>
        <w:rPr>
          <w:rFonts w:ascii="Times New Roman" w:hAnsi="Times New Roman"/>
          <w:color w:val="auto"/>
          <w:szCs w:val="21"/>
        </w:rPr>
        <w:t>将古人的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悲秋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与自己的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颂秋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进行对比。（2分）</w:t>
      </w:r>
    </w:p>
    <w:p w14:paraId="1743CA4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15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爱儿子的父亲为了让儿子不为自己曾是脑瘫儿而自卑，将自己一只鞋里放着厚厚的鞋垫，二十多年里一直一高一低地走路。（表意清楚</w:t>
      </w:r>
      <w:r>
        <w:rPr>
          <w:rFonts w:hint="eastAsia" w:ascii="Times New Roman" w:hAnsi="Times New Roman"/>
          <w:color w:val="auto"/>
          <w:szCs w:val="21"/>
        </w:rPr>
        <w:t>即可</w:t>
      </w:r>
      <w:r>
        <w:rPr>
          <w:rFonts w:ascii="Times New Roman" w:hAnsi="Times New Roman"/>
          <w:color w:val="auto"/>
          <w:szCs w:val="21"/>
        </w:rPr>
        <w:t>，4分）</w:t>
      </w:r>
    </w:p>
    <w:p w14:paraId="1EB2E021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16</w:t>
      </w:r>
      <w:r>
        <w:rPr>
          <w:rFonts w:hint="eastAsia" w:ascii="Times New Roman" w:hAnsi="Times New Roman"/>
          <w:color w:val="auto"/>
          <w:szCs w:val="21"/>
        </w:rPr>
        <w:t>．父亲是一个坚强，能干，为了摆脱孩子自卑而不惜忍受痛苦的人（</w:t>
      </w:r>
      <w:r>
        <w:rPr>
          <w:rFonts w:ascii="Times New Roman" w:hAnsi="Times New Roman"/>
          <w:color w:val="auto"/>
          <w:szCs w:val="21"/>
        </w:rPr>
        <w:t>4分</w:t>
      </w:r>
      <w:r>
        <w:rPr>
          <w:rFonts w:hint="eastAsia" w:ascii="Times New Roman" w:hAnsi="Times New Roman"/>
          <w:color w:val="auto"/>
          <w:szCs w:val="21"/>
        </w:rPr>
        <w:t>，意近即可</w:t>
      </w:r>
      <w:r>
        <w:rPr>
          <w:rFonts w:ascii="Times New Roman" w:hAnsi="Times New Roman"/>
          <w:color w:val="auto"/>
          <w:szCs w:val="21"/>
        </w:rPr>
        <w:t>）</w:t>
      </w:r>
    </w:p>
    <w:p w14:paraId="4F4D1486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17</w:t>
      </w:r>
      <w:r>
        <w:rPr>
          <w:rFonts w:hint="eastAsia" w:ascii="Times New Roman" w:hAnsi="Times New Roman"/>
          <w:color w:val="auto"/>
          <w:szCs w:val="21"/>
        </w:rPr>
        <w:t>．</w:t>
      </w:r>
      <w:r>
        <w:rPr>
          <w:rFonts w:ascii="Times New Roman" w:hAnsi="Times New Roman"/>
          <w:color w:val="auto"/>
          <w:szCs w:val="21"/>
        </w:rPr>
        <w:t>D</w:t>
      </w:r>
      <w:r>
        <w:rPr>
          <w:rFonts w:ascii="Times New Roman" w:hAnsi="Times New Roman"/>
          <w:b/>
          <w:bCs/>
          <w:color w:val="auto"/>
          <w:szCs w:val="21"/>
        </w:rPr>
        <w:t>【解析】</w:t>
      </w:r>
      <w:r>
        <w:rPr>
          <w:rFonts w:hint="eastAsia" w:ascii="Times New Roman" w:hAnsi="Times New Roman"/>
          <w:color w:val="auto"/>
          <w:szCs w:val="21"/>
        </w:rPr>
        <w:t>“</w:t>
      </w:r>
      <w:r>
        <w:rPr>
          <w:rFonts w:ascii="Times New Roman" w:hAnsi="Times New Roman"/>
          <w:color w:val="auto"/>
          <w:szCs w:val="21"/>
        </w:rPr>
        <w:t>鲁尔得知自己是脑瘫儿的无比愤怒之情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错误</w:t>
      </w:r>
      <w:r>
        <w:rPr>
          <w:rFonts w:hint="eastAsia" w:ascii="Times New Roman" w:hAnsi="Times New Roman"/>
          <w:color w:val="auto"/>
          <w:szCs w:val="21"/>
        </w:rPr>
        <w:t>。“</w:t>
      </w:r>
      <w:r>
        <w:rPr>
          <w:rFonts w:ascii="Times New Roman" w:hAnsi="Times New Roman"/>
          <w:color w:val="auto"/>
          <w:szCs w:val="21"/>
        </w:rPr>
        <w:t>疯狂</w:t>
      </w:r>
      <w:r>
        <w:rPr>
          <w:rFonts w:hint="eastAsia" w:ascii="Times New Roman" w:hAnsi="Times New Roman"/>
          <w:color w:val="auto"/>
          <w:szCs w:val="21"/>
        </w:rPr>
        <w:t>”</w:t>
      </w:r>
      <w:r>
        <w:rPr>
          <w:rFonts w:ascii="Times New Roman" w:hAnsi="Times New Roman"/>
          <w:color w:val="auto"/>
          <w:szCs w:val="21"/>
        </w:rPr>
        <w:t>写出了鲁尔得知自己是脑瘫儿的震惊，急于寻找父亲了解事情的真相。</w:t>
      </w:r>
    </w:p>
    <w:p w14:paraId="5B193DE8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三、写作题（本大题共1小题，40分）</w:t>
      </w:r>
    </w:p>
    <w:p w14:paraId="7268D654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18</w:t>
      </w:r>
      <w:r>
        <w:rPr>
          <w:rFonts w:hint="eastAsia" w:ascii="Times New Roman" w:hAnsi="Times New Roman"/>
          <w:color w:val="auto"/>
          <w:szCs w:val="21"/>
        </w:rPr>
        <w:t>．</w:t>
      </w:r>
      <w:bookmarkStart w:id="1" w:name="_Hlk180614693"/>
      <w:r>
        <w:rPr>
          <w:rFonts w:ascii="Times New Roman" w:hAnsi="Times New Roman"/>
          <w:b/>
          <w:bCs/>
          <w:color w:val="auto"/>
          <w:szCs w:val="21"/>
        </w:rPr>
        <w:t>【评分标准】</w:t>
      </w:r>
    </w:p>
    <w:p w14:paraId="3AF347AE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满分（</w:t>
      </w:r>
      <w:r>
        <w:rPr>
          <w:rFonts w:hint="eastAsia" w:ascii="Times New Roman" w:hAnsi="Times New Roman"/>
          <w:color w:val="auto"/>
          <w:szCs w:val="21"/>
        </w:rPr>
        <w:t>4</w:t>
      </w:r>
      <w:r>
        <w:rPr>
          <w:rFonts w:ascii="Times New Roman" w:hAnsi="Times New Roman"/>
          <w:color w:val="auto"/>
          <w:szCs w:val="21"/>
        </w:rPr>
        <w:t>0分）：在所有作文中相对完美的文章。</w:t>
      </w:r>
    </w:p>
    <w:p w14:paraId="2211BF18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一等（2</w:t>
      </w:r>
      <w:r>
        <w:rPr>
          <w:rFonts w:hint="eastAsia" w:ascii="Times New Roman" w:hAnsi="Times New Roman"/>
          <w:color w:val="auto"/>
          <w:szCs w:val="21"/>
        </w:rPr>
        <w:t>9~3</w:t>
      </w:r>
      <w:r>
        <w:rPr>
          <w:rFonts w:ascii="Times New Roman" w:hAnsi="Times New Roman"/>
          <w:color w:val="auto"/>
          <w:szCs w:val="21"/>
        </w:rPr>
        <w:t>9分）：内容健康，中心明确突出，叙述清楚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条理清晰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语言</w:t>
      </w:r>
      <w:r>
        <w:rPr>
          <w:rFonts w:hint="eastAsia" w:ascii="Times New Roman" w:hAnsi="Times New Roman"/>
          <w:color w:val="auto"/>
          <w:szCs w:val="21"/>
        </w:rPr>
        <w:t>生动形象，富有表现力</w:t>
      </w:r>
      <w:r>
        <w:rPr>
          <w:rFonts w:ascii="Times New Roman" w:hAnsi="Times New Roman"/>
          <w:color w:val="auto"/>
          <w:szCs w:val="21"/>
        </w:rPr>
        <w:t>。</w:t>
      </w:r>
    </w:p>
    <w:p w14:paraId="1DDCD03E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二等（2</w:t>
      </w:r>
      <w:r>
        <w:rPr>
          <w:rFonts w:hint="eastAsia" w:ascii="Times New Roman" w:hAnsi="Times New Roman"/>
          <w:color w:val="auto"/>
          <w:szCs w:val="21"/>
        </w:rPr>
        <w:t>5~</w:t>
      </w:r>
      <w:r>
        <w:rPr>
          <w:rFonts w:ascii="Times New Roman" w:hAnsi="Times New Roman"/>
          <w:color w:val="auto"/>
          <w:szCs w:val="21"/>
        </w:rPr>
        <w:t>2</w:t>
      </w:r>
      <w:r>
        <w:rPr>
          <w:rFonts w:hint="eastAsia" w:ascii="Times New Roman" w:hAnsi="Times New Roman"/>
          <w:color w:val="auto"/>
          <w:szCs w:val="21"/>
        </w:rPr>
        <w:t>8</w:t>
      </w:r>
      <w:r>
        <w:rPr>
          <w:rFonts w:ascii="Times New Roman" w:hAnsi="Times New Roman"/>
          <w:color w:val="auto"/>
          <w:szCs w:val="21"/>
        </w:rPr>
        <w:t>分）：结构完整，中心比较突出，表达较有文采。</w:t>
      </w:r>
    </w:p>
    <w:p w14:paraId="3B2D89CE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三等（</w:t>
      </w:r>
      <w:r>
        <w:rPr>
          <w:rFonts w:hint="eastAsia" w:ascii="Times New Roman" w:hAnsi="Times New Roman"/>
          <w:color w:val="auto"/>
          <w:szCs w:val="21"/>
        </w:rPr>
        <w:t>20~24</w:t>
      </w:r>
      <w:r>
        <w:rPr>
          <w:rFonts w:ascii="Times New Roman" w:hAnsi="Times New Roman"/>
          <w:color w:val="auto"/>
          <w:szCs w:val="21"/>
        </w:rPr>
        <w:t>分）</w:t>
      </w:r>
      <w:r>
        <w:rPr>
          <w:rFonts w:hint="eastAsia" w:ascii="Times New Roman" w:hAnsi="Times New Roman"/>
          <w:color w:val="auto"/>
          <w:szCs w:val="21"/>
        </w:rPr>
        <w:t>：</w:t>
      </w:r>
      <w:r>
        <w:rPr>
          <w:rFonts w:ascii="Times New Roman" w:hAnsi="Times New Roman"/>
          <w:color w:val="auto"/>
          <w:szCs w:val="21"/>
        </w:rPr>
        <w:t>表达比较清楚，中心比较明确。</w:t>
      </w:r>
    </w:p>
    <w:p w14:paraId="5D0C6EEA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四等（</w:t>
      </w:r>
      <w:r>
        <w:rPr>
          <w:rFonts w:hint="eastAsia" w:ascii="Times New Roman" w:hAnsi="Times New Roman"/>
          <w:color w:val="auto"/>
          <w:szCs w:val="21"/>
        </w:rPr>
        <w:t>19</w:t>
      </w:r>
      <w:r>
        <w:rPr>
          <w:rFonts w:ascii="Times New Roman" w:hAnsi="Times New Roman"/>
          <w:color w:val="auto"/>
          <w:szCs w:val="21"/>
        </w:rPr>
        <w:t>分</w:t>
      </w:r>
      <w:r>
        <w:rPr>
          <w:rFonts w:hint="eastAsia" w:ascii="Times New Roman" w:hAnsi="Times New Roman"/>
          <w:color w:val="auto"/>
          <w:szCs w:val="21"/>
        </w:rPr>
        <w:t>及</w:t>
      </w:r>
      <w:r>
        <w:rPr>
          <w:rFonts w:ascii="Times New Roman" w:hAnsi="Times New Roman"/>
          <w:color w:val="auto"/>
          <w:szCs w:val="21"/>
        </w:rPr>
        <w:t>以下）：表达不清楚，中心不明确。</w:t>
      </w:r>
    </w:p>
    <w:p w14:paraId="4107E0FF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hint="eastAsia" w:ascii="Times New Roman" w:hAnsi="Times New Roman"/>
          <w:b/>
          <w:bCs/>
          <w:color w:val="auto"/>
          <w:szCs w:val="21"/>
        </w:rPr>
        <w:t>【评分</w:t>
      </w:r>
      <w:r>
        <w:rPr>
          <w:rFonts w:ascii="Times New Roman" w:hAnsi="Times New Roman"/>
          <w:b/>
          <w:bCs/>
          <w:color w:val="auto"/>
          <w:szCs w:val="21"/>
        </w:rPr>
        <w:t>说明</w:t>
      </w:r>
      <w:r>
        <w:rPr>
          <w:rFonts w:hint="eastAsia" w:ascii="Times New Roman" w:hAnsi="Times New Roman"/>
          <w:b/>
          <w:bCs/>
          <w:color w:val="auto"/>
          <w:szCs w:val="21"/>
        </w:rPr>
        <w:t>】</w:t>
      </w:r>
    </w:p>
    <w:p w14:paraId="664F763E">
      <w:pPr>
        <w:rPr>
          <w:rFonts w:ascii="Times New Roman" w:hAnsi="Times New Roman"/>
          <w:color w:val="auto"/>
          <w:szCs w:val="21"/>
        </w:rPr>
      </w:pPr>
      <w:r>
        <w:rPr>
          <w:rFonts w:ascii="Times New Roman" w:hAnsi="Times New Roman"/>
          <w:color w:val="auto"/>
          <w:szCs w:val="21"/>
        </w:rPr>
        <w:t>①字迹美观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卷面整洁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上加1</w:t>
      </w:r>
      <w:r>
        <w:rPr>
          <w:rFonts w:hint="eastAsia" w:ascii="Times New Roman" w:hAnsi="Times New Roman"/>
          <w:color w:val="auto"/>
          <w:szCs w:val="21"/>
        </w:rPr>
        <w:t>~</w:t>
      </w:r>
      <w:r>
        <w:rPr>
          <w:rFonts w:ascii="Times New Roman" w:hAnsi="Times New Roman"/>
          <w:color w:val="auto"/>
          <w:szCs w:val="21"/>
        </w:rPr>
        <w:t>2分</w:t>
      </w:r>
      <w:r>
        <w:rPr>
          <w:rFonts w:hint="eastAsia" w:ascii="Times New Roman" w:hAnsi="Times New Roman"/>
          <w:color w:val="auto"/>
          <w:szCs w:val="21"/>
        </w:rPr>
        <w:t>；</w:t>
      </w:r>
      <w:r>
        <w:rPr>
          <w:rFonts w:ascii="Times New Roman" w:hAnsi="Times New Roman"/>
          <w:color w:val="auto"/>
          <w:szCs w:val="21"/>
        </w:rPr>
        <w:t>字迹潦草、卷面不整洁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在相应等次</w:t>
      </w:r>
      <w:r>
        <w:rPr>
          <w:rFonts w:hint="eastAsia" w:ascii="Times New Roman" w:hAnsi="Times New Roman"/>
          <w:color w:val="auto"/>
          <w:szCs w:val="21"/>
        </w:rPr>
        <w:t>的</w:t>
      </w:r>
      <w:r>
        <w:rPr>
          <w:rFonts w:ascii="Times New Roman" w:hAnsi="Times New Roman"/>
          <w:color w:val="auto"/>
          <w:szCs w:val="21"/>
        </w:rPr>
        <w:t>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1178200A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②</w:t>
      </w:r>
      <w:r>
        <w:rPr>
          <w:rFonts w:ascii="Times New Roman" w:hAnsi="Times New Roman"/>
          <w:color w:val="auto"/>
          <w:szCs w:val="21"/>
        </w:rPr>
        <w:t>无标题，在相应等次的基准分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4871C83E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③</w:t>
      </w:r>
      <w:r>
        <w:rPr>
          <w:rFonts w:ascii="Times New Roman" w:hAnsi="Times New Roman"/>
          <w:color w:val="auto"/>
          <w:szCs w:val="21"/>
        </w:rPr>
        <w:t>出现低俗的</w:t>
      </w:r>
      <w:r>
        <w:rPr>
          <w:rFonts w:hint="eastAsia" w:ascii="Times New Roman" w:hAnsi="Times New Roman"/>
          <w:color w:val="auto"/>
          <w:szCs w:val="21"/>
        </w:rPr>
        <w:t>、</w:t>
      </w:r>
      <w:r>
        <w:rPr>
          <w:rFonts w:ascii="Times New Roman" w:hAnsi="Times New Roman"/>
          <w:color w:val="auto"/>
          <w:szCs w:val="21"/>
        </w:rPr>
        <w:t>不规范的语言</w:t>
      </w:r>
      <w:r>
        <w:rPr>
          <w:rFonts w:hint="eastAsia" w:ascii="Times New Roman" w:hAnsi="Times New Roman"/>
          <w:color w:val="auto"/>
          <w:szCs w:val="21"/>
        </w:rPr>
        <w:t>，</w:t>
      </w:r>
      <w:r>
        <w:rPr>
          <w:rFonts w:ascii="Times New Roman" w:hAnsi="Times New Roman"/>
          <w:color w:val="auto"/>
          <w:szCs w:val="21"/>
        </w:rPr>
        <w:t>以及使用外语表达，在相应等次的基准分</w:t>
      </w:r>
      <w:r>
        <w:rPr>
          <w:rFonts w:hint="eastAsia" w:ascii="Times New Roman" w:hAnsi="Times New Roman"/>
          <w:color w:val="auto"/>
          <w:szCs w:val="21"/>
        </w:rPr>
        <w:t>的基础</w:t>
      </w:r>
      <w:r>
        <w:rPr>
          <w:rFonts w:ascii="Times New Roman" w:hAnsi="Times New Roman"/>
          <w:color w:val="auto"/>
          <w:szCs w:val="21"/>
        </w:rPr>
        <w:t>上扣2分。</w:t>
      </w:r>
    </w:p>
    <w:p w14:paraId="501BDD98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④</w:t>
      </w:r>
      <w:r>
        <w:rPr>
          <w:rFonts w:ascii="Times New Roman" w:hAnsi="Times New Roman"/>
          <w:color w:val="auto"/>
          <w:szCs w:val="21"/>
        </w:rPr>
        <w:t>错别字及标点符号，错两个扣1分。</w:t>
      </w:r>
    </w:p>
    <w:p w14:paraId="5810FFB6">
      <w:pPr>
        <w:rPr>
          <w:rFonts w:ascii="Times New Roman" w:hAnsi="Times New Roman"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</w:rPr>
        <w:t>⑤</w:t>
      </w:r>
      <w:r>
        <w:rPr>
          <w:rFonts w:ascii="Times New Roman" w:hAnsi="Times New Roman"/>
          <w:color w:val="auto"/>
          <w:szCs w:val="21"/>
        </w:rPr>
        <w:t>字数不够</w:t>
      </w:r>
      <w:r>
        <w:rPr>
          <w:rFonts w:hint="eastAsia" w:ascii="Times New Roman" w:hAnsi="Times New Roman"/>
          <w:color w:val="auto"/>
          <w:szCs w:val="21"/>
        </w:rPr>
        <w:t>，酌情</w:t>
      </w:r>
      <w:r>
        <w:rPr>
          <w:rFonts w:ascii="Times New Roman" w:hAnsi="Times New Roman"/>
          <w:color w:val="auto"/>
          <w:szCs w:val="21"/>
        </w:rPr>
        <w:t>扣2</w:t>
      </w:r>
      <w:r>
        <w:rPr>
          <w:rFonts w:hint="eastAsia" w:ascii="Times New Roman" w:hAnsi="Times New Roman"/>
          <w:color w:val="auto"/>
          <w:szCs w:val="21"/>
        </w:rPr>
        <w:t>~</w:t>
      </w:r>
      <w:r>
        <w:rPr>
          <w:rFonts w:ascii="Times New Roman" w:hAnsi="Times New Roman"/>
          <w:color w:val="auto"/>
          <w:szCs w:val="21"/>
        </w:rPr>
        <w:t>5分。</w:t>
      </w:r>
    </w:p>
    <w:bookmarkEnd w:id="1"/>
    <w:p w14:paraId="1F2ECDC0">
      <w:pPr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【例文】</w:t>
      </w:r>
    </w:p>
    <w:p w14:paraId="6197F00D">
      <w:pPr>
        <w:jc w:val="center"/>
        <w:rPr>
          <w:rFonts w:ascii="Times New Roman" w:hAnsi="Times New Roman"/>
          <w:b/>
          <w:bCs/>
          <w:color w:val="auto"/>
          <w:szCs w:val="21"/>
        </w:rPr>
      </w:pPr>
      <w:r>
        <w:rPr>
          <w:rFonts w:ascii="Times New Roman" w:hAnsi="Times New Roman"/>
          <w:b/>
          <w:bCs/>
          <w:color w:val="auto"/>
          <w:szCs w:val="21"/>
        </w:rPr>
        <w:t>前行路上总有你</w:t>
      </w:r>
    </w:p>
    <w:p w14:paraId="1CE1107F">
      <w:pPr>
        <w:ind w:firstLine="420" w:firstLineChars="200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时光匆匆，如白驹过隙。在我成长的道路上，总有一个身影陪伴着我，那就是我的母亲。</w:t>
      </w:r>
    </w:p>
    <w:p w14:paraId="01428F96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记得备战中考时，学业的压力排山倒海般向我袭来。每天晚上，我都在堆积如山的作业和试卷中奋斗到深夜。而母亲，总是默默地在一旁陪伴。</w:t>
      </w:r>
    </w:p>
    <w:p w14:paraId="718B30DA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一个寂静的夜晚，我正为一道数学难题绞尽脑汁，草稿纸用了一张又一张，却始终没有头绪。烦躁和焦虑涌上心头，我狠狠地把笔摔在桌上。母亲闻声而来，她轻轻坐在我身边，拿起题目，耐心地为我讲解。她的声音温柔而坚定，一点一点地驱散我心中的迷雾。在她的引导下，我终于找到了思路，顺利解答了难题。那一刻，我看到母亲眼中满是欣慰。</w:t>
      </w:r>
    </w:p>
    <w:p w14:paraId="03DE005B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还有一次，学校举办运动会，我参加了长跑项目。发令枪响，我如离弦之箭般冲了出去。可没过多久，我的体力就渐渐不支，脚步越来越沉重，身边的同学一个个超过了我。我开始想要放弃，这时，我看到了跑道旁的母亲。她一边挥舞着手中的毛巾，一边大声呼喊：“加油！你可以的！”母亲的声音给了我力量，我调整呼吸，重新迈开步伐，向着终点奋力跑去。</w:t>
      </w:r>
    </w:p>
    <w:p w14:paraId="76C043F3">
      <w:pPr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　　前行的路上，无论遇到多大的困难和挫折，母亲总是第一时间给予我支持和鼓励。她的爱，如春日暖阳，温暖着我的心灵；如明亮灯塔，照亮我前行的道路。因为有母亲，我变得更加坚强勇敢，也更有勇气去追逐梦想。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E2963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DEF6B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DEF6B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35C6E">
    <w:pPr>
      <w:pStyle w:val="4"/>
    </w:pPr>
    <w:r>
      <w:rPr>
        <w:rFonts w:hint="eastAsia" w:ascii="仿宋" w:hAnsi="仿宋" w:eastAsia="仿宋"/>
        <w:u w:val="single"/>
        <w:lang w:eastAsia="zh-CN"/>
      </w:rPr>
      <w:tab/>
    </w: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fldChar w:fldCharType="begin"/>
    </w:r>
    <w:r>
      <w:rPr>
        <w:rFonts w:hint="eastAsia" w:ascii="宋体" w:hAnsi="宋体"/>
        <w:u w:val="single"/>
      </w:rPr>
      <w:instrText xml:space="preserve"> HYPERLINK "Http://www.jngk.net.cn" </w:instrText>
    </w:r>
    <w:r>
      <w:rPr>
        <w:rFonts w:hint="eastAsia" w:ascii="宋体" w:hAnsi="宋体"/>
        <w:u w:val="single"/>
      </w:rPr>
      <w:fldChar w:fldCharType="separate"/>
    </w:r>
    <w:r>
      <w:rPr>
        <w:rStyle w:val="8"/>
        <w:rFonts w:hint="eastAsia" w:ascii="宋体" w:hAnsi="宋体"/>
      </w:rPr>
      <w:t>Http://www.jngk.net.cn</w:t>
    </w:r>
    <w:r>
      <w:rPr>
        <w:rFonts w:hint="eastAsia" w:ascii="宋体" w:hAnsi="宋体"/>
        <w:u w:val="single"/>
      </w:rPr>
      <w:fldChar w:fldCharType="end"/>
    </w:r>
    <w:r>
      <w:rPr>
        <w:rFonts w:hint="eastAsia" w:ascii="宋体" w:hAnsi="宋体"/>
        <w:u w:val="single"/>
        <w:lang w:val="en-US" w:eastAsia="zh-CN"/>
      </w:rPr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64457"/>
    <w:rsid w:val="00064457"/>
    <w:rsid w:val="0023134B"/>
    <w:rsid w:val="00365053"/>
    <w:rsid w:val="003F16A5"/>
    <w:rsid w:val="00B55D97"/>
    <w:rsid w:val="00C36326"/>
    <w:rsid w:val="00D66DA0"/>
    <w:rsid w:val="00FE680A"/>
    <w:rsid w:val="060B5AF5"/>
    <w:rsid w:val="0B467C08"/>
    <w:rsid w:val="2B900624"/>
    <w:rsid w:val="31112FDB"/>
    <w:rsid w:val="31520F18"/>
    <w:rsid w:val="3E083824"/>
    <w:rsid w:val="43924D18"/>
    <w:rsid w:val="452E5A94"/>
    <w:rsid w:val="58975A79"/>
    <w:rsid w:val="5E677792"/>
    <w:rsid w:val="60AE5593"/>
    <w:rsid w:val="61676997"/>
    <w:rsid w:val="62321748"/>
    <w:rsid w:val="6FFB39E9"/>
    <w:rsid w:val="7142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rPr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2378</Words>
  <Characters>2487</Characters>
  <Lines>15</Lines>
  <Paragraphs>4</Paragraphs>
  <TotalTime>0</TotalTime>
  <ScaleCrop>false</ScaleCrop>
  <LinksUpToDate>false</LinksUpToDate>
  <CharactersWithSpaces>2507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2025-03-12T03:22:00Z</dcterms:created>
  <dc:creator>Administrator</dc:creator>
  <cp:lastModifiedBy>湖北技能高考-陈欢</cp:lastModifiedBy>
  <dcterms:modified xsi:type="dcterms:W3CDTF">2025-04-18T09:12:52Z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DE560E630BFA42B4915DF88F87BEC499_12</vt:lpwstr>
  </property>
</Properties>
</file>