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1F1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hanging="540" w:hangingChars="150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6"/>
          <w:szCs w:val="36"/>
          <w:lang w:val="en-US" w:eastAsia="zh-CN"/>
        </w:rPr>
        <w:t>准易：</w:t>
      </w:r>
      <w:r>
        <w:rPr>
          <w:rFonts w:hint="eastAsia" w:ascii="黑体" w:hAnsi="黑体" w:eastAsia="黑体" w:cs="黑体"/>
          <w:b w:val="0"/>
          <w:bCs/>
          <w:color w:val="000000"/>
          <w:sz w:val="36"/>
          <w:szCs w:val="36"/>
        </w:rPr>
        <w:t>202</w:t>
      </w:r>
      <w:r>
        <w:rPr>
          <w:rFonts w:hint="eastAsia" w:ascii="黑体" w:hAnsi="黑体" w:eastAsia="黑体" w:cs="黑体"/>
          <w:b w:val="0"/>
          <w:bCs/>
          <w:color w:val="000000"/>
          <w:sz w:val="36"/>
          <w:szCs w:val="36"/>
          <w:lang w:val="en-US" w:eastAsia="zh-CN"/>
        </w:rPr>
        <w:t>6</w:t>
      </w:r>
      <w:r>
        <w:rPr>
          <w:rFonts w:hint="eastAsia" w:ascii="黑体" w:hAnsi="黑体" w:eastAsia="黑体" w:cs="黑体"/>
          <w:b w:val="0"/>
          <w:bCs/>
          <w:color w:val="000000"/>
          <w:sz w:val="36"/>
          <w:szCs w:val="36"/>
        </w:rPr>
        <w:t>年湖北省技能高考高三</w:t>
      </w:r>
      <w:r>
        <w:rPr>
          <w:rFonts w:hint="eastAsia" w:ascii="黑体" w:hAnsi="黑体" w:eastAsia="黑体" w:cs="黑体"/>
          <w:b w:val="0"/>
          <w:bCs/>
          <w:color w:val="000000"/>
          <w:sz w:val="36"/>
          <w:szCs w:val="36"/>
          <w:lang w:val="en-US" w:eastAsia="zh-CN"/>
        </w:rPr>
        <w:t>文化综合</w:t>
      </w:r>
    </w:p>
    <w:p w14:paraId="3E9CE4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hanging="540" w:hangingChars="150"/>
        <w:jc w:val="center"/>
        <w:textAlignment w:val="auto"/>
        <w:rPr>
          <w:rFonts w:hint="eastAsia" w:ascii="黑体" w:hAnsi="黑体" w:eastAsia="黑体" w:cs="黑体"/>
          <w:b w:val="0"/>
          <w:bCs/>
          <w:color w:val="FF000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sz w:val="36"/>
          <w:szCs w:val="36"/>
          <w:lang w:val="en-US" w:eastAsia="zh-CN"/>
        </w:rPr>
        <w:t>第一</w:t>
      </w:r>
      <w:r>
        <w:rPr>
          <w:rFonts w:hint="eastAsia" w:ascii="黑体" w:hAnsi="黑体" w:eastAsia="黑体" w:cs="黑体"/>
          <w:b w:val="0"/>
          <w:bCs/>
          <w:color w:val="000000"/>
          <w:sz w:val="36"/>
          <w:szCs w:val="36"/>
        </w:rPr>
        <w:t>次调考</w:t>
      </w: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--</w:t>
      </w:r>
      <w:r>
        <w:rPr>
          <w:rFonts w:hint="eastAsia" w:ascii="黑体" w:hAnsi="黑体" w:eastAsia="黑体" w:cs="黑体"/>
          <w:b w:val="0"/>
          <w:bCs/>
          <w:color w:val="FF0000"/>
          <w:sz w:val="32"/>
          <w:szCs w:val="32"/>
          <w:lang w:val="en-US" w:eastAsia="zh-CN"/>
        </w:rPr>
        <w:t>英语学科</w:t>
      </w:r>
      <w:r>
        <w:rPr>
          <w:rFonts w:hint="eastAsia" w:ascii="黑体" w:hAnsi="黑体" w:eastAsia="黑体" w:cs="黑体"/>
          <w:b w:val="0"/>
          <w:bCs/>
          <w:color w:val="FF0000"/>
          <w:sz w:val="32"/>
          <w:szCs w:val="32"/>
        </w:rPr>
        <w:t>参考答案</w:t>
      </w:r>
    </w:p>
    <w:p w14:paraId="6786D709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default" w:eastAsia="宋体"/>
          <w:sz w:val="22"/>
          <w:szCs w:val="18"/>
          <w:highlight w:val="yellow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4187190</wp:posOffset>
            </wp:positionH>
            <wp:positionV relativeFrom="paragraph">
              <wp:posOffset>748665</wp:posOffset>
            </wp:positionV>
            <wp:extent cx="923925" cy="934085"/>
            <wp:effectExtent l="0" t="0" r="9525" b="18415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3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highlight w:val="yellow"/>
          <w:lang w:val="en-US" w:eastAsia="zh-CN"/>
        </w:rPr>
        <w:t>本次调考试卷PPT，会同步到“准易云课”平台，教师可以登录自己的账号进行教学。学校征订了准易教材教辅均可</w:t>
      </w:r>
      <w:r>
        <w:rPr>
          <w:rFonts w:hint="eastAsia"/>
          <w:b/>
          <w:bCs/>
          <w:color w:val="0000FF"/>
          <w:sz w:val="24"/>
          <w:szCs w:val="24"/>
          <w:highlight w:val="yellow"/>
          <w:lang w:val="en-US" w:eastAsia="zh-CN"/>
        </w:rPr>
        <w:t>免费使用，打开PPT展示给学生详细讲解，无须老师们重新制作课件。</w:t>
      </w:r>
    </w:p>
    <w:p w14:paraId="6390CE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hanging="480" w:hangingChars="150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</w:p>
    <w:p w14:paraId="020EBA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hanging="420" w:hangingChars="150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3995420</wp:posOffset>
                </wp:positionH>
                <wp:positionV relativeFrom="paragraph">
                  <wp:posOffset>316230</wp:posOffset>
                </wp:positionV>
                <wp:extent cx="1291590" cy="35941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04435" y="3852545"/>
                          <a:ext cx="1291590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5D93D4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扫描查看云课介绍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4.6pt;margin-top:24.9pt;height:28.3pt;width:101.7pt;z-index:251660288;mso-width-relative:page;mso-height-relative:page;" filled="f" stroked="f" coordsize="21600,21600" o:gfxdata="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KnSS62gAAAAoBAAAPAAAAAAAA&#10;AAEAIAAAACIAAABkcnMvZG93bnJldi54bWxQSwECFAAUAAAACACHTuJAJvBRMkkCAAByBAAADgAA&#10;AAAAAAABACAAAAAp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4C5D93D4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扫描查看云课介绍</w:t>
                      </w:r>
                    </w:p>
                  </w:txbxContent>
                </v:textbox>
              </v:shape>
            </w:pict>
          </mc:Fallback>
        </mc:AlternateContent>
      </w:r>
    </w:p>
    <w:p w14:paraId="5BDB6C56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/>
        <w:jc w:val="both"/>
        <w:textAlignment w:val="auto"/>
        <w:rPr>
          <w:rFonts w:hint="eastAsia" w:eastAsia="宋体"/>
          <w:color w:val="0000FF"/>
          <w:sz w:val="28"/>
          <w:szCs w:val="28"/>
          <w:u w:val="single"/>
          <w:lang w:val="en-US" w:eastAsia="zh-CN"/>
        </w:rPr>
      </w:pPr>
      <w:r>
        <w:rPr>
          <w:sz w:val="28"/>
          <w:szCs w:val="28"/>
        </w:rPr>
        <w:t>准易</w:t>
      </w:r>
      <w:r>
        <w:rPr>
          <w:rFonts w:hint="eastAsia"/>
          <w:sz w:val="28"/>
          <w:szCs w:val="28"/>
          <w:lang w:val="en-US" w:eastAsia="zh-CN"/>
        </w:rPr>
        <w:t>云课账号开通</w:t>
      </w:r>
      <w:r>
        <w:rPr>
          <w:sz w:val="28"/>
          <w:szCs w:val="28"/>
        </w:rPr>
        <w:t>：</w:t>
      </w:r>
      <w:r>
        <w:rPr>
          <w:rFonts w:hint="eastAsia"/>
          <w:b/>
          <w:bCs/>
          <w:color w:val="FF0000"/>
          <w:sz w:val="36"/>
          <w:szCs w:val="36"/>
          <w:u w:val="none"/>
        </w:rPr>
        <w:t>http://z.jngk.net.cn</w:t>
      </w:r>
    </w:p>
    <w:p w14:paraId="606933CE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温馨提示：</w:t>
      </w:r>
      <w:r>
        <w:rPr>
          <w:rFonts w:hint="eastAsia"/>
          <w:sz w:val="28"/>
          <w:szCs w:val="28"/>
          <w:lang w:val="en-US" w:eastAsia="zh-CN"/>
        </w:rPr>
        <w:t>准易云课资源只能用</w:t>
      </w:r>
      <w:r>
        <w:rPr>
          <w:sz w:val="28"/>
          <w:szCs w:val="28"/>
        </w:rPr>
        <w:t>电脑端打开登录使用。</w:t>
      </w:r>
    </w:p>
    <w:p w14:paraId="3D01043F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center"/>
        <w:textAlignment w:val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更多关于准易云课的使用说明和产品介绍请加准易云课QQ交流群</w:t>
      </w:r>
    </w:p>
    <w:p w14:paraId="001E230B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center"/>
        <w:textAlignment w:val="auto"/>
        <w:rPr>
          <w:rFonts w:hint="eastAsia"/>
          <w:b/>
          <w:bCs/>
          <w:color w:val="0000FF"/>
          <w:sz w:val="28"/>
          <w:szCs w:val="28"/>
          <w:lang w:val="en-US" w:eastAsia="zh-CN"/>
        </w:rPr>
      </w:pP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准易中职学校2群QQ号：595324129</w:t>
      </w:r>
    </w:p>
    <w:p w14:paraId="4AE095B7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center"/>
        <w:textAlignment w:val="auto"/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 准易中职学校1群QQ号：37972786（已满）</w:t>
      </w:r>
    </w:p>
    <w:p w14:paraId="76CA9B26">
      <w:pPr>
        <w:jc w:val="center"/>
        <w:rPr>
          <w:rFonts w:hint="eastAsia" w:ascii="黑体" w:hAnsi="黑体" w:eastAsia="黑体" w:cs="黑体"/>
          <w:b/>
          <w:color w:val="000000"/>
          <w:sz w:val="28"/>
          <w:szCs w:val="28"/>
        </w:rPr>
      </w:pPr>
      <w:r>
        <w:drawing>
          <wp:inline distT="0" distB="0" distL="114300" distR="114300">
            <wp:extent cx="4152900" cy="3105150"/>
            <wp:effectExtent l="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B4E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rPr>
          <w:rFonts w:hint="eastAsia" w:ascii="Times New Roman" w:hAnsi="Times New Roman" w:eastAsia="黑体" w:cs="Times New Roman"/>
          <w:b/>
          <w:bCs/>
          <w:color w:val="auto"/>
          <w:sz w:val="24"/>
        </w:rPr>
      </w:pPr>
      <w:r>
        <w:rPr>
          <w:rFonts w:ascii="Times New Roman" w:hAnsi="Times New Roman" w:eastAsia="黑体" w:cs="Times New Roman"/>
          <w:b/>
          <w:bCs/>
          <w:color w:val="auto"/>
          <w:sz w:val="24"/>
          <w:szCs w:val="24"/>
        </w:rPr>
        <w:t>202</w:t>
      </w:r>
      <w:r>
        <w:rPr>
          <w:rFonts w:hint="eastAsia" w:ascii="Times New Roman" w:hAnsi="Times New Roman" w:eastAsia="黑体" w:cs="Times New Roman"/>
          <w:b/>
          <w:bCs/>
          <w:color w:val="auto"/>
          <w:sz w:val="24"/>
          <w:szCs w:val="24"/>
          <w:lang w:val="en-US" w:eastAsia="zh-CN"/>
        </w:rPr>
        <w:t>6</w:t>
      </w:r>
      <w:r>
        <w:rPr>
          <w:rFonts w:ascii="Times New Roman" w:hAnsi="Times New Roman" w:eastAsia="黑体" w:cs="Times New Roman"/>
          <w:b/>
          <w:bCs/>
          <w:color w:val="auto"/>
          <w:sz w:val="24"/>
          <w:szCs w:val="24"/>
        </w:rPr>
        <w:t>年湖北省普通高等学校招收中职毕业生技能高考</w:t>
      </w:r>
      <w:r>
        <w:rPr>
          <w:rFonts w:hint="eastAsia" w:ascii="Times New Roman" w:hAnsi="Times New Roman" w:eastAsia="黑体" w:cs="Times New Roman"/>
          <w:b/>
          <w:bCs/>
          <w:color w:val="auto"/>
          <w:sz w:val="24"/>
          <w:szCs w:val="24"/>
          <w:lang w:val="en-US" w:eastAsia="zh-CN"/>
        </w:rPr>
        <w:t>第一次调考</w:t>
      </w:r>
      <w:r>
        <w:rPr>
          <w:rFonts w:ascii="Times New Roman" w:hAnsi="Times New Roman" w:eastAsia="黑体" w:cs="Times New Roman"/>
          <w:b/>
          <w:bCs/>
          <w:color w:val="auto"/>
          <w:sz w:val="24"/>
          <w:szCs w:val="24"/>
        </w:rPr>
        <w:t>试卷</w:t>
      </w:r>
    </w:p>
    <w:p w14:paraId="0BA0B7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3313" w:firstLineChars="1100"/>
        <w:jc w:val="both"/>
        <w:rPr>
          <w:rFonts w:hint="eastAsia" w:eastAsiaTheme="minorEastAsia"/>
          <w:b/>
          <w:color w:val="auto"/>
          <w:sz w:val="30"/>
          <w:szCs w:val="30"/>
          <w:u w:val="single"/>
          <w:lang w:eastAsia="zh-CN"/>
        </w:rPr>
      </w:pPr>
      <w:r>
        <w:rPr>
          <w:rFonts w:hint="eastAsia"/>
          <w:b/>
          <w:color w:val="FF0000"/>
          <w:sz w:val="30"/>
          <w:szCs w:val="30"/>
          <w:lang w:val="en-US" w:eastAsia="zh-CN"/>
        </w:rPr>
        <w:t>英语</w:t>
      </w:r>
      <w:r>
        <w:rPr>
          <w:rFonts w:hint="eastAsia"/>
          <w:b/>
          <w:color w:val="auto"/>
          <w:sz w:val="30"/>
          <w:szCs w:val="30"/>
          <w:lang w:eastAsia="zh-CN"/>
        </w:rPr>
        <w:t>参考答案</w:t>
      </w:r>
    </w:p>
    <w:p w14:paraId="411B83D5">
      <w:pPr>
        <w:spacing w:line="480" w:lineRule="auto"/>
        <w:jc w:val="center"/>
        <w:rPr>
          <w:rFonts w:eastAsia="仿宋"/>
          <w:b/>
          <w:color w:val="000000"/>
          <w:sz w:val="26"/>
          <w:szCs w:val="24"/>
        </w:rPr>
      </w:pPr>
      <w:r>
        <w:rPr>
          <w:rFonts w:eastAsia="仿宋"/>
          <w:b/>
          <w:color w:val="000000"/>
          <w:sz w:val="26"/>
          <w:szCs w:val="24"/>
        </w:rPr>
        <w:t>命题：湖北准易教育研究院    考务：武汉季能教育研究院</w:t>
      </w:r>
    </w:p>
    <w:p w14:paraId="1730142B">
      <w:pPr>
        <w:spacing w:line="160" w:lineRule="exact"/>
        <w:rPr>
          <w:rFonts w:eastAsia="黑体"/>
          <w:b/>
          <w:color w:val="000000"/>
          <w:sz w:val="28"/>
          <w:szCs w:val="28"/>
        </w:rPr>
      </w:pPr>
    </w:p>
    <w:p w14:paraId="063AA796">
      <w:pPr>
        <w:pStyle w:val="2"/>
        <w:snapToGrid w:val="0"/>
        <w:spacing w:line="240" w:lineRule="exact"/>
        <w:rPr>
          <w:rFonts w:ascii="Times New Roman" w:hAnsi="Times New Roman" w:eastAsia="黑体" w:cs="Times New Roman"/>
          <w:color w:val="000000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798"/>
        <w:gridCol w:w="798"/>
        <w:gridCol w:w="798"/>
        <w:gridCol w:w="798"/>
        <w:gridCol w:w="797"/>
        <w:gridCol w:w="798"/>
        <w:gridCol w:w="798"/>
        <w:gridCol w:w="798"/>
        <w:gridCol w:w="798"/>
        <w:gridCol w:w="798"/>
      </w:tblGrid>
      <w:tr w14:paraId="24B34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88" w:type="dxa"/>
            <w:noWrap w:val="0"/>
            <w:vAlign w:val="top"/>
          </w:tcPr>
          <w:p w14:paraId="74E0A95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题号</w:t>
            </w:r>
          </w:p>
        </w:tc>
        <w:tc>
          <w:tcPr>
            <w:tcW w:w="798" w:type="dxa"/>
            <w:noWrap w:val="0"/>
            <w:vAlign w:val="top"/>
          </w:tcPr>
          <w:p w14:paraId="24A9869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33</w:t>
            </w:r>
          </w:p>
        </w:tc>
        <w:tc>
          <w:tcPr>
            <w:tcW w:w="798" w:type="dxa"/>
            <w:noWrap w:val="0"/>
            <w:vAlign w:val="top"/>
          </w:tcPr>
          <w:p w14:paraId="58F5B1C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34</w:t>
            </w:r>
          </w:p>
        </w:tc>
        <w:tc>
          <w:tcPr>
            <w:tcW w:w="798" w:type="dxa"/>
            <w:noWrap w:val="0"/>
            <w:vAlign w:val="top"/>
          </w:tcPr>
          <w:p w14:paraId="36E830C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35</w:t>
            </w:r>
          </w:p>
        </w:tc>
        <w:tc>
          <w:tcPr>
            <w:tcW w:w="798" w:type="dxa"/>
            <w:noWrap w:val="0"/>
            <w:vAlign w:val="top"/>
          </w:tcPr>
          <w:p w14:paraId="13FF786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36</w:t>
            </w:r>
          </w:p>
        </w:tc>
        <w:tc>
          <w:tcPr>
            <w:tcW w:w="797" w:type="dxa"/>
            <w:noWrap w:val="0"/>
            <w:vAlign w:val="top"/>
          </w:tcPr>
          <w:p w14:paraId="70C255E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37</w:t>
            </w:r>
          </w:p>
        </w:tc>
        <w:tc>
          <w:tcPr>
            <w:tcW w:w="798" w:type="dxa"/>
            <w:noWrap w:val="0"/>
            <w:vAlign w:val="top"/>
          </w:tcPr>
          <w:p w14:paraId="5C67FD8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38</w:t>
            </w:r>
          </w:p>
        </w:tc>
        <w:tc>
          <w:tcPr>
            <w:tcW w:w="798" w:type="dxa"/>
            <w:noWrap w:val="0"/>
            <w:vAlign w:val="top"/>
          </w:tcPr>
          <w:p w14:paraId="535366F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39</w:t>
            </w:r>
          </w:p>
        </w:tc>
        <w:tc>
          <w:tcPr>
            <w:tcW w:w="798" w:type="dxa"/>
            <w:noWrap w:val="0"/>
            <w:vAlign w:val="top"/>
          </w:tcPr>
          <w:p w14:paraId="6530250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40</w:t>
            </w:r>
          </w:p>
        </w:tc>
        <w:tc>
          <w:tcPr>
            <w:tcW w:w="798" w:type="dxa"/>
            <w:noWrap w:val="0"/>
            <w:vAlign w:val="top"/>
          </w:tcPr>
          <w:p w14:paraId="7D751AD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41</w:t>
            </w:r>
          </w:p>
        </w:tc>
        <w:tc>
          <w:tcPr>
            <w:tcW w:w="798" w:type="dxa"/>
            <w:noWrap w:val="0"/>
            <w:vAlign w:val="top"/>
          </w:tcPr>
          <w:p w14:paraId="31CFB17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42</w:t>
            </w:r>
          </w:p>
        </w:tc>
      </w:tr>
      <w:tr w14:paraId="65B15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88" w:type="dxa"/>
            <w:noWrap w:val="0"/>
            <w:vAlign w:val="top"/>
          </w:tcPr>
          <w:p w14:paraId="27E6286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答案</w:t>
            </w:r>
          </w:p>
        </w:tc>
        <w:tc>
          <w:tcPr>
            <w:tcW w:w="798" w:type="dxa"/>
            <w:noWrap w:val="0"/>
            <w:vAlign w:val="top"/>
          </w:tcPr>
          <w:p w14:paraId="452C664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eastAsia="宋体"/>
                <w:b/>
                <w:color w:val="0000FF"/>
                <w:sz w:val="23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0000FF"/>
                <w:sz w:val="23"/>
                <w:szCs w:val="21"/>
                <w:lang w:val="en-US" w:eastAsia="zh-CN"/>
              </w:rPr>
              <w:t>A</w:t>
            </w:r>
          </w:p>
        </w:tc>
        <w:tc>
          <w:tcPr>
            <w:tcW w:w="798" w:type="dxa"/>
            <w:noWrap w:val="0"/>
            <w:vAlign w:val="top"/>
          </w:tcPr>
          <w:p w14:paraId="5378CEC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eastAsia="宋体"/>
                <w:b/>
                <w:color w:val="0000FF"/>
                <w:sz w:val="23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0000FF"/>
                <w:sz w:val="23"/>
                <w:szCs w:val="21"/>
                <w:lang w:val="en-US" w:eastAsia="zh-CN"/>
              </w:rPr>
              <w:t>C</w:t>
            </w:r>
          </w:p>
        </w:tc>
        <w:tc>
          <w:tcPr>
            <w:tcW w:w="798" w:type="dxa"/>
            <w:noWrap w:val="0"/>
            <w:vAlign w:val="top"/>
          </w:tcPr>
          <w:p w14:paraId="44E7840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eastAsia="宋体"/>
                <w:b/>
                <w:color w:val="0000FF"/>
                <w:sz w:val="23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0000FF"/>
                <w:sz w:val="23"/>
                <w:szCs w:val="21"/>
                <w:lang w:val="en-US" w:eastAsia="zh-CN"/>
              </w:rPr>
              <w:t>C</w:t>
            </w:r>
          </w:p>
        </w:tc>
        <w:tc>
          <w:tcPr>
            <w:tcW w:w="798" w:type="dxa"/>
            <w:noWrap w:val="0"/>
            <w:vAlign w:val="top"/>
          </w:tcPr>
          <w:p w14:paraId="3695EC8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eastAsia="宋体"/>
                <w:b/>
                <w:color w:val="0000FF"/>
                <w:sz w:val="23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0000FF"/>
                <w:sz w:val="23"/>
                <w:szCs w:val="21"/>
                <w:lang w:val="en-US" w:eastAsia="zh-CN"/>
              </w:rPr>
              <w:t>B</w:t>
            </w:r>
          </w:p>
        </w:tc>
        <w:tc>
          <w:tcPr>
            <w:tcW w:w="797" w:type="dxa"/>
            <w:noWrap w:val="0"/>
            <w:vAlign w:val="top"/>
          </w:tcPr>
          <w:p w14:paraId="6E153DD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eastAsia="宋体"/>
                <w:b/>
                <w:color w:val="0000FF"/>
                <w:sz w:val="23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0000FF"/>
                <w:sz w:val="23"/>
                <w:szCs w:val="21"/>
                <w:lang w:val="en-US" w:eastAsia="zh-CN"/>
              </w:rPr>
              <w:t>B</w:t>
            </w:r>
          </w:p>
        </w:tc>
        <w:tc>
          <w:tcPr>
            <w:tcW w:w="798" w:type="dxa"/>
            <w:noWrap w:val="0"/>
            <w:vAlign w:val="top"/>
          </w:tcPr>
          <w:p w14:paraId="36C0840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eastAsia="宋体"/>
                <w:b/>
                <w:color w:val="0000FF"/>
                <w:sz w:val="23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0000FF"/>
                <w:sz w:val="23"/>
                <w:szCs w:val="21"/>
                <w:lang w:val="en-US" w:eastAsia="zh-CN"/>
              </w:rPr>
              <w:t>D</w:t>
            </w:r>
          </w:p>
        </w:tc>
        <w:tc>
          <w:tcPr>
            <w:tcW w:w="798" w:type="dxa"/>
            <w:noWrap w:val="0"/>
            <w:vAlign w:val="top"/>
          </w:tcPr>
          <w:p w14:paraId="6906CE5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eastAsia="宋体"/>
                <w:b/>
                <w:color w:val="0000FF"/>
                <w:sz w:val="23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0000FF"/>
                <w:sz w:val="23"/>
                <w:szCs w:val="21"/>
                <w:lang w:val="en-US" w:eastAsia="zh-CN"/>
              </w:rPr>
              <w:t>B</w:t>
            </w:r>
          </w:p>
        </w:tc>
        <w:tc>
          <w:tcPr>
            <w:tcW w:w="798" w:type="dxa"/>
            <w:noWrap w:val="0"/>
            <w:vAlign w:val="top"/>
          </w:tcPr>
          <w:p w14:paraId="17D1E47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eastAsia="宋体"/>
                <w:b/>
                <w:color w:val="0000FF"/>
                <w:sz w:val="23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0000FF"/>
                <w:sz w:val="23"/>
                <w:szCs w:val="21"/>
                <w:lang w:val="en-US" w:eastAsia="zh-CN"/>
              </w:rPr>
              <w:t>D</w:t>
            </w:r>
          </w:p>
        </w:tc>
        <w:tc>
          <w:tcPr>
            <w:tcW w:w="798" w:type="dxa"/>
            <w:noWrap w:val="0"/>
            <w:vAlign w:val="top"/>
          </w:tcPr>
          <w:p w14:paraId="76B8102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eastAsia="宋体"/>
                <w:b/>
                <w:color w:val="0000FF"/>
                <w:sz w:val="23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0000FF"/>
                <w:sz w:val="23"/>
                <w:szCs w:val="21"/>
                <w:lang w:val="en-US" w:eastAsia="zh-CN"/>
              </w:rPr>
              <w:t>B</w:t>
            </w:r>
          </w:p>
        </w:tc>
        <w:tc>
          <w:tcPr>
            <w:tcW w:w="798" w:type="dxa"/>
            <w:noWrap w:val="0"/>
            <w:vAlign w:val="top"/>
          </w:tcPr>
          <w:p w14:paraId="168013F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eastAsia="宋体"/>
                <w:b/>
                <w:color w:val="0000FF"/>
                <w:sz w:val="23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0000FF"/>
                <w:sz w:val="23"/>
                <w:szCs w:val="21"/>
                <w:lang w:val="en-US" w:eastAsia="zh-CN"/>
              </w:rPr>
              <w:t>B</w:t>
            </w:r>
          </w:p>
        </w:tc>
      </w:tr>
    </w:tbl>
    <w:p w14:paraId="4D8B5992">
      <w:pPr>
        <w:pStyle w:val="2"/>
        <w:snapToGrid w:val="0"/>
        <w:rPr>
          <w:rFonts w:ascii="Times New Roman" w:hAnsi="Times New Roman" w:eastAsia="黑体" w:cs="Times New Roman"/>
          <w:color w:val="000000"/>
          <w:lang w:val="pt-BR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664"/>
      </w:tblGrid>
      <w:tr w14:paraId="4E6AA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65" w:type="dxa"/>
            <w:noWrap w:val="0"/>
            <w:vAlign w:val="top"/>
          </w:tcPr>
          <w:p w14:paraId="29F7A24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  <w:bookmarkStart w:id="0" w:name="_GoBack"/>
            <w:bookmarkEnd w:id="0"/>
            <w:r>
              <w:rPr>
                <w:b/>
                <w:color w:val="000000"/>
                <w:szCs w:val="21"/>
              </w:rPr>
              <w:t>题号</w:t>
            </w:r>
          </w:p>
        </w:tc>
        <w:tc>
          <w:tcPr>
            <w:tcW w:w="663" w:type="dxa"/>
            <w:noWrap w:val="0"/>
            <w:vAlign w:val="top"/>
          </w:tcPr>
          <w:p w14:paraId="16269C3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43</w:t>
            </w:r>
          </w:p>
        </w:tc>
        <w:tc>
          <w:tcPr>
            <w:tcW w:w="663" w:type="dxa"/>
            <w:noWrap w:val="0"/>
            <w:vAlign w:val="top"/>
          </w:tcPr>
          <w:p w14:paraId="6D391AA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44</w:t>
            </w:r>
          </w:p>
        </w:tc>
        <w:tc>
          <w:tcPr>
            <w:tcW w:w="663" w:type="dxa"/>
            <w:noWrap w:val="0"/>
            <w:vAlign w:val="top"/>
          </w:tcPr>
          <w:p w14:paraId="5808E00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45</w:t>
            </w:r>
          </w:p>
        </w:tc>
        <w:tc>
          <w:tcPr>
            <w:tcW w:w="663" w:type="dxa"/>
            <w:noWrap w:val="0"/>
            <w:vAlign w:val="top"/>
          </w:tcPr>
          <w:p w14:paraId="6DB36B9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46</w:t>
            </w:r>
          </w:p>
        </w:tc>
        <w:tc>
          <w:tcPr>
            <w:tcW w:w="663" w:type="dxa"/>
            <w:noWrap w:val="0"/>
            <w:vAlign w:val="top"/>
          </w:tcPr>
          <w:p w14:paraId="6D32E16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47</w:t>
            </w:r>
          </w:p>
        </w:tc>
        <w:tc>
          <w:tcPr>
            <w:tcW w:w="663" w:type="dxa"/>
            <w:noWrap w:val="0"/>
            <w:vAlign w:val="top"/>
          </w:tcPr>
          <w:p w14:paraId="376E1E7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663" w:type="dxa"/>
            <w:noWrap w:val="0"/>
            <w:vAlign w:val="top"/>
          </w:tcPr>
          <w:p w14:paraId="7DA5BF6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663" w:type="dxa"/>
            <w:noWrap w:val="0"/>
            <w:vAlign w:val="top"/>
          </w:tcPr>
          <w:p w14:paraId="6914987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663" w:type="dxa"/>
            <w:noWrap w:val="0"/>
            <w:vAlign w:val="top"/>
          </w:tcPr>
          <w:p w14:paraId="3A87527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663" w:type="dxa"/>
            <w:noWrap w:val="0"/>
            <w:vAlign w:val="top"/>
          </w:tcPr>
          <w:p w14:paraId="7EABE9D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663" w:type="dxa"/>
            <w:noWrap w:val="0"/>
            <w:vAlign w:val="top"/>
          </w:tcPr>
          <w:p w14:paraId="66970F5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664" w:type="dxa"/>
            <w:noWrap w:val="0"/>
            <w:vAlign w:val="top"/>
          </w:tcPr>
          <w:p w14:paraId="1C42259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</w:p>
        </w:tc>
      </w:tr>
      <w:tr w14:paraId="27F38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65" w:type="dxa"/>
            <w:noWrap w:val="0"/>
            <w:vAlign w:val="top"/>
          </w:tcPr>
          <w:p w14:paraId="3E27A24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答案</w:t>
            </w:r>
          </w:p>
        </w:tc>
        <w:tc>
          <w:tcPr>
            <w:tcW w:w="663" w:type="dxa"/>
            <w:noWrap w:val="0"/>
            <w:vAlign w:val="top"/>
          </w:tcPr>
          <w:p w14:paraId="203295B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eastAsia="宋体"/>
                <w:b/>
                <w:color w:val="0000FF"/>
                <w:sz w:val="23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0000FF"/>
                <w:sz w:val="23"/>
                <w:szCs w:val="21"/>
                <w:lang w:val="en-US" w:eastAsia="zh-CN"/>
              </w:rPr>
              <w:t>A</w:t>
            </w:r>
          </w:p>
        </w:tc>
        <w:tc>
          <w:tcPr>
            <w:tcW w:w="663" w:type="dxa"/>
            <w:noWrap w:val="0"/>
            <w:vAlign w:val="top"/>
          </w:tcPr>
          <w:p w14:paraId="051FA30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eastAsia="宋体"/>
                <w:b/>
                <w:color w:val="0000FF"/>
                <w:sz w:val="23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0000FF"/>
                <w:sz w:val="23"/>
                <w:szCs w:val="21"/>
                <w:lang w:val="en-US" w:eastAsia="zh-CN"/>
              </w:rPr>
              <w:t>B</w:t>
            </w:r>
          </w:p>
        </w:tc>
        <w:tc>
          <w:tcPr>
            <w:tcW w:w="663" w:type="dxa"/>
            <w:noWrap w:val="0"/>
            <w:vAlign w:val="top"/>
          </w:tcPr>
          <w:p w14:paraId="5F87C09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eastAsia="宋体"/>
                <w:b/>
                <w:color w:val="0000FF"/>
                <w:sz w:val="23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0000FF"/>
                <w:sz w:val="23"/>
                <w:szCs w:val="21"/>
                <w:lang w:val="en-US" w:eastAsia="zh-CN"/>
              </w:rPr>
              <w:t>A</w:t>
            </w:r>
          </w:p>
        </w:tc>
        <w:tc>
          <w:tcPr>
            <w:tcW w:w="663" w:type="dxa"/>
            <w:noWrap w:val="0"/>
            <w:vAlign w:val="top"/>
          </w:tcPr>
          <w:p w14:paraId="0DCB90D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eastAsia="宋体"/>
                <w:b/>
                <w:color w:val="0000FF"/>
                <w:sz w:val="23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0000FF"/>
                <w:sz w:val="23"/>
                <w:szCs w:val="21"/>
                <w:lang w:val="en-US" w:eastAsia="zh-CN"/>
              </w:rPr>
              <w:t>D</w:t>
            </w:r>
          </w:p>
        </w:tc>
        <w:tc>
          <w:tcPr>
            <w:tcW w:w="663" w:type="dxa"/>
            <w:noWrap w:val="0"/>
            <w:vAlign w:val="top"/>
          </w:tcPr>
          <w:p w14:paraId="35ABC11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eastAsia="宋体"/>
                <w:b/>
                <w:color w:val="0000FF"/>
                <w:sz w:val="23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0000FF"/>
                <w:sz w:val="23"/>
                <w:szCs w:val="21"/>
                <w:lang w:val="en-US" w:eastAsia="zh-CN"/>
              </w:rPr>
              <w:t>B</w:t>
            </w:r>
          </w:p>
        </w:tc>
        <w:tc>
          <w:tcPr>
            <w:tcW w:w="663" w:type="dxa"/>
            <w:noWrap w:val="0"/>
            <w:vAlign w:val="top"/>
          </w:tcPr>
          <w:p w14:paraId="1C5C726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663" w:type="dxa"/>
            <w:noWrap w:val="0"/>
            <w:vAlign w:val="top"/>
          </w:tcPr>
          <w:p w14:paraId="2B6508E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663" w:type="dxa"/>
            <w:noWrap w:val="0"/>
            <w:vAlign w:val="top"/>
          </w:tcPr>
          <w:p w14:paraId="6D89836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663" w:type="dxa"/>
            <w:noWrap w:val="0"/>
            <w:vAlign w:val="top"/>
          </w:tcPr>
          <w:p w14:paraId="2C94BFF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663" w:type="dxa"/>
            <w:noWrap w:val="0"/>
            <w:vAlign w:val="top"/>
          </w:tcPr>
          <w:p w14:paraId="4BB8E9F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663" w:type="dxa"/>
            <w:noWrap w:val="0"/>
            <w:vAlign w:val="top"/>
          </w:tcPr>
          <w:p w14:paraId="2D2C4A4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664" w:type="dxa"/>
            <w:noWrap w:val="0"/>
            <w:vAlign w:val="top"/>
          </w:tcPr>
          <w:p w14:paraId="32E0B36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color w:val="000000"/>
                <w:szCs w:val="21"/>
              </w:rPr>
            </w:pPr>
          </w:p>
        </w:tc>
      </w:tr>
    </w:tbl>
    <w:p w14:paraId="0FA9E202">
      <w:pPr>
        <w:jc w:val="both"/>
        <w:rPr>
          <w:rFonts w:hint="eastAsia" w:ascii="Times New Roman" w:hAnsi="Times New Roman" w:eastAsia="宋体" w:cs="Times New Roman"/>
          <w:b/>
          <w:bCs w:val="0"/>
          <w:color w:val="000000"/>
          <w:kern w:val="2"/>
          <w:sz w:val="21"/>
          <w:szCs w:val="21"/>
          <w:highlight w:val="none"/>
        </w:rPr>
      </w:pPr>
    </w:p>
    <w:p w14:paraId="7E4C03DC">
      <w:pPr>
        <w:jc w:val="both"/>
        <w:rPr>
          <w:rFonts w:hint="eastAsia" w:ascii="Times New Roman" w:hAnsi="Times New Roman" w:eastAsia="宋体" w:cs="Times New Roman"/>
          <w:b/>
          <w:bCs w:val="0"/>
          <w:color w:val="000000"/>
          <w:kern w:val="2"/>
          <w:sz w:val="21"/>
          <w:szCs w:val="21"/>
          <w:highlight w:val="none"/>
          <w:lang w:eastAsia="zh-CN"/>
        </w:rPr>
      </w:pPr>
      <w:r>
        <w:rPr>
          <w:rFonts w:hint="eastAsia" w:ascii="Times New Roman" w:hAnsi="Times New Roman" w:eastAsia="宋体" w:cs="Times New Roman"/>
          <w:b/>
          <w:bCs w:val="0"/>
          <w:color w:val="000000"/>
          <w:kern w:val="2"/>
          <w:sz w:val="21"/>
          <w:szCs w:val="21"/>
          <w:highlight w:val="none"/>
        </w:rPr>
        <w:t>八、选择题</w:t>
      </w:r>
      <w:r>
        <w:rPr>
          <w:rFonts w:hint="eastAsia" w:ascii="Times New Roman" w:hAnsi="Times New Roman" w:eastAsia="宋体" w:cs="Times New Roman"/>
          <w:b/>
          <w:bCs w:val="0"/>
          <w:color w:val="000000"/>
          <w:kern w:val="2"/>
          <w:sz w:val="21"/>
          <w:szCs w:val="21"/>
          <w:highlight w:val="none"/>
          <w:lang w:eastAsia="zh-CN"/>
        </w:rPr>
        <w:t>（本大题共</w:t>
      </w:r>
      <w:r>
        <w:rPr>
          <w:rFonts w:hint="eastAsia" w:ascii="Times New Roman" w:hAnsi="Times New Roman" w:eastAsia="宋体" w:cs="Times New Roman"/>
          <w:b/>
          <w:bCs w:val="0"/>
          <w:color w:val="000000"/>
          <w:kern w:val="2"/>
          <w:sz w:val="21"/>
          <w:szCs w:val="21"/>
          <w:highlight w:val="none"/>
          <w:lang w:val="en-US" w:eastAsia="zh-CN"/>
        </w:rPr>
        <w:t>10小题，每小题2分，共20分</w:t>
      </w:r>
      <w:r>
        <w:rPr>
          <w:rFonts w:hint="eastAsia" w:ascii="Times New Roman" w:hAnsi="Times New Roman" w:eastAsia="宋体" w:cs="Times New Roman"/>
          <w:b/>
          <w:bCs w:val="0"/>
          <w:color w:val="000000"/>
          <w:kern w:val="2"/>
          <w:sz w:val="21"/>
          <w:szCs w:val="21"/>
          <w:highlight w:val="none"/>
          <w:lang w:eastAsia="zh-CN"/>
        </w:rPr>
        <w:t>）</w:t>
      </w:r>
    </w:p>
    <w:p w14:paraId="11228FF7">
      <w:pPr>
        <w:jc w:val="both"/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33.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A【解析】本题考查代词——形容词性物主代词。句意：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“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我哥哥喜欢体育运动，他最喜欢的课程是体育课。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”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句中主语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“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My brother（</w:t>
      </w:r>
      <w:r>
        <w:rPr>
          <w:rFonts w:hint="eastAsia" w:ascii="楷体" w:hAnsi="楷体" w:eastAsia="楷体" w:cs="楷体"/>
          <w:b w:val="0"/>
          <w:bCs/>
          <w:color w:val="000000"/>
          <w:kern w:val="2"/>
          <w:sz w:val="21"/>
          <w:szCs w:val="21"/>
          <w:highlight w:val="none"/>
        </w:rPr>
        <w:t>我哥哥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）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”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是第三人称单数，男性。四个选项中，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选项his意思是“他的”；B选项her意思是“她的”；C选项your意思是“你的，你们的”；D选项their意思是“他们的”。故选A。</w:t>
      </w:r>
    </w:p>
    <w:p w14:paraId="30D53EB2">
      <w:pPr>
        <w:jc w:val="both"/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34. C【解析】本题考查形容词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——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形容词最高级。句意：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“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杰克有三个朋友。在这四个人当中，迈克是最聪明的。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”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句中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“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of the four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”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明确表示“在四个人之中”，属于三者及以上的比较，需要使用形容词最高级。A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选项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most cleverest：错误。clever的最高级有两种形式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val="en-US" w:eastAsia="zh-CN"/>
        </w:rPr>
        <w:t xml:space="preserve">the 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cleverest或the most clever，最高级不能重复叠加，排除。B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选项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more clever：这是形容词的比较级，仅用于两者之间的比较，不符合“四人”的范围要求，排除。C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选项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cleverest：clever的最高级形式，符合“三者及以上比较”的规则，且形容词最高级前已出现定冠词the，用法正确。D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选项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clever：形容词原级，不用于比较语境，排除。故选C。</w:t>
      </w:r>
    </w:p>
    <w:p w14:paraId="5FCA078B">
      <w:pPr>
        <w:jc w:val="both"/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35. C【解析】本题考查介词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——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时间介词。句意：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“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莉萨的生日派对在10月1日晚上举行。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”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泛指“在晚上”用in the evening，但具体到某一天的上午，下午或晚上要用介词on。故选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。</w:t>
      </w:r>
    </w:p>
    <w:p w14:paraId="48EB6B68">
      <w:pPr>
        <w:jc w:val="both"/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36.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B【解析】本题考查数词——基数词的用法。句意：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“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我们学校英语俱乐部有200名学生。它在我们当中很受欢迎。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”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表确切数量时，在hundred前加具体数字two，词形不变且不加of，排除A、D选项；C选项搭配错误，应为hundreds of。故选B。</w:t>
      </w:r>
    </w:p>
    <w:p w14:paraId="7EFEA91C">
      <w:pPr>
        <w:jc w:val="both"/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37.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B【解析】本题考查被动语态——一般现在时被动语态的用法。句意：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“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因为每年都种植了更多的花卉，这公园变得越来越美了。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”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句中时间状语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“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every year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”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表示每年，主语flowers（</w:t>
      </w:r>
      <w:r>
        <w:rPr>
          <w:rFonts w:hint="eastAsia" w:ascii="楷体" w:hAnsi="楷体" w:eastAsia="楷体" w:cs="楷体"/>
          <w:b w:val="0"/>
          <w:bCs/>
          <w:color w:val="000000"/>
          <w:kern w:val="2"/>
          <w:sz w:val="21"/>
          <w:szCs w:val="21"/>
          <w:highlight w:val="none"/>
        </w:rPr>
        <w:t>花卉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）与动词plant（</w:t>
      </w:r>
      <w:r>
        <w:rPr>
          <w:rFonts w:hint="eastAsia" w:ascii="楷体" w:hAnsi="楷体" w:eastAsia="楷体" w:cs="楷体"/>
          <w:b w:val="0"/>
          <w:bCs/>
          <w:color w:val="000000"/>
          <w:kern w:val="2"/>
          <w:sz w:val="21"/>
          <w:szCs w:val="21"/>
          <w:highlight w:val="none"/>
        </w:rPr>
        <w:t>种植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）之间是被动关系，表示flowers（</w:t>
      </w:r>
      <w:r>
        <w:rPr>
          <w:rFonts w:hint="eastAsia" w:ascii="楷体" w:hAnsi="楷体" w:eastAsia="楷体" w:cs="楷体"/>
          <w:b w:val="0"/>
          <w:bCs/>
          <w:color w:val="000000"/>
          <w:kern w:val="2"/>
          <w:sz w:val="21"/>
          <w:szCs w:val="21"/>
          <w:highlight w:val="none"/>
        </w:rPr>
        <w:t>花卉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）被种植，故谓语动词plant需用一般现在时被动语态。四个选项中，B选项为一般现在时被动语态，故选B。</w:t>
      </w:r>
    </w:p>
    <w:p w14:paraId="6985250E">
      <w:pPr>
        <w:jc w:val="both"/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38.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D【解析】本题考查非谓语形式——过去分词的用法。句意：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“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因交通堵塞，那个年轻人比平常晚了一个小时到家。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”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caught in heavy traffic意思是“被堵在拥挤的交通中”，过去分词短语作状语。catch与主语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“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the young man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”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之间是被动关系，表示那个年轻人被堵在交通中，故用catch的过去分词形式表被动。故选D。</w:t>
      </w:r>
    </w:p>
    <w:p w14:paraId="1982B91B">
      <w:pPr>
        <w:jc w:val="both"/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39. B【解析】本题考查时态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——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现在完成时态。句意：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“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自从2020年以来，她已经去过北京两次了。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”“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since 2020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”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是现在完成时的标志性时间状语，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“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twice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”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表“两次”，说明动作已完成且人已返回。have been to表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示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“去过某地（已回）”；have gone to表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示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“去了某地（未回）”，结合语境选B。A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选项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是一般过去时，D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选项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是一般现在时，均不匹配since 的用法。故选B。</w:t>
      </w:r>
    </w:p>
    <w:p w14:paraId="5037555A">
      <w:pPr>
        <w:jc w:val="both"/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40.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D【解析】本题考查主从复合句——让步状语从句。句意：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“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尽管亨利总是忙着送邮件，但他从不抱怨。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”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四个选项中，A选项while意思是“在……同时”，常引导时间状语从句；B选项unless意思是“除非”，常引导条件状语从句；C选项because意思是“因为”，常引导原因状语从句；D选项although意思是“尽管”，常引导让步状语从句。故选D。</w:t>
      </w:r>
    </w:p>
    <w:p w14:paraId="0DF2FC79">
      <w:pPr>
        <w:jc w:val="both"/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41.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B【解析】本题考查虚拟语气的用法。句意：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“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他兴高采烈，好像明天他能赢得比赛似的。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”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as if意思是“好像，似乎”其后常用虚拟语气来表示将来不可能发生某事情，其结构为：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“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as if +主语+动词的过去式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”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或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“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as if +主语+情态动词过去式+动词原形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”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。故选B。</w:t>
      </w:r>
    </w:p>
    <w:p w14:paraId="7A300AB1">
      <w:pPr>
        <w:jc w:val="both"/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42.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B【解析】本题考查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情景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交际——问路。句意：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“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好大的一座动物园呀！你知道熊猫在哪儿吗?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”“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在那边，挨着大象。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”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此题问的是地点，故回答也应是地点。四个选项中，A选项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“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Sorry, I don</w:t>
      </w:r>
      <w:r>
        <w:rPr>
          <w:rFonts w:hint="default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t know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”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意为“对不起，我不知道”，与后面的“next to the elephants”不符；B选项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“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They are over there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”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意为“他们在那边”，符合语境；C选项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“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You can make it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”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意为“你能做到”，不符合语境；D选项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“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They are in Sichuan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”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意为“他们在四川”，虽然回答的是地点，但不符合语境。根据对话语境，故选B。</w:t>
      </w:r>
    </w:p>
    <w:p w14:paraId="429C0226">
      <w:pPr>
        <w:jc w:val="both"/>
        <w:rPr>
          <w:rFonts w:hint="eastAsia" w:ascii="Times New Roman" w:hAnsi="Times New Roman" w:eastAsia="宋体" w:cs="Times New Roman"/>
          <w:b/>
          <w:bCs w:val="0"/>
          <w:color w:val="000000"/>
          <w:kern w:val="2"/>
          <w:sz w:val="21"/>
          <w:szCs w:val="21"/>
          <w:highlight w:val="none"/>
          <w:lang w:eastAsia="zh-CN"/>
        </w:rPr>
      </w:pPr>
      <w:r>
        <w:rPr>
          <w:rFonts w:hint="eastAsia" w:ascii="Times New Roman" w:hAnsi="Times New Roman" w:eastAsia="宋体" w:cs="Times New Roman"/>
          <w:b/>
          <w:bCs w:val="0"/>
          <w:color w:val="000000"/>
          <w:kern w:val="2"/>
          <w:sz w:val="21"/>
          <w:szCs w:val="21"/>
          <w:highlight w:val="none"/>
        </w:rPr>
        <w:t>九、阅读理解</w:t>
      </w:r>
      <w:r>
        <w:rPr>
          <w:rFonts w:hint="eastAsia" w:ascii="Times New Roman" w:hAnsi="Times New Roman" w:eastAsia="宋体" w:cs="Times New Roman"/>
          <w:b/>
          <w:bCs w:val="0"/>
          <w:color w:val="000000"/>
          <w:kern w:val="2"/>
          <w:sz w:val="21"/>
          <w:szCs w:val="21"/>
          <w:highlight w:val="none"/>
          <w:lang w:eastAsia="zh-CN"/>
        </w:rPr>
        <w:t>（本大题共</w:t>
      </w:r>
      <w:r>
        <w:rPr>
          <w:rFonts w:hint="eastAsia" w:ascii="Times New Roman" w:hAnsi="Times New Roman" w:eastAsia="宋体" w:cs="Times New Roman"/>
          <w:b/>
          <w:bCs w:val="0"/>
          <w:color w:val="000000"/>
          <w:kern w:val="2"/>
          <w:sz w:val="21"/>
          <w:szCs w:val="21"/>
          <w:highlight w:val="none"/>
          <w:lang w:val="en-US" w:eastAsia="zh-CN"/>
        </w:rPr>
        <w:t>5小题，每小题2分，共10分</w:t>
      </w:r>
      <w:r>
        <w:rPr>
          <w:rFonts w:hint="eastAsia" w:ascii="Times New Roman" w:hAnsi="Times New Roman" w:eastAsia="宋体" w:cs="Times New Roman"/>
          <w:b/>
          <w:bCs w:val="0"/>
          <w:color w:val="000000"/>
          <w:kern w:val="2"/>
          <w:sz w:val="21"/>
          <w:szCs w:val="21"/>
          <w:highlight w:val="none"/>
          <w:lang w:eastAsia="zh-CN"/>
        </w:rPr>
        <w:t>）</w:t>
      </w:r>
    </w:p>
    <w:p w14:paraId="29574514">
      <w:pPr>
        <w:jc w:val="both"/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43.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A【解析】本题为细节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理解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题。根据文章第一段的“During that time, I helped her do some housework and buy some food.”可知，作者帮助他妈妈做家务，购买食物。故选A。</w:t>
      </w:r>
    </w:p>
    <w:p w14:paraId="4874C9CF">
      <w:pPr>
        <w:jc w:val="both"/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4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.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B【解析】本题为细节理解题。根据文章第三段的“The children were very friendly with her and even thought of her as their own mother.”可知，流浪儿童们对作者的妈妈很友好，甚至把他妈妈视为他们自己的妈妈。故选B。</w:t>
      </w:r>
    </w:p>
    <w:p w14:paraId="60E6F63D">
      <w:pPr>
        <w:jc w:val="both"/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4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.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A【解析】本题为细节理解题。根据文章第四段的“After she told me everything, I was so moved by how selfless(</w:t>
      </w:r>
      <w:r>
        <w:rPr>
          <w:rFonts w:hint="eastAsia" w:ascii="楷体" w:hAnsi="楷体" w:eastAsia="楷体" w:cs="楷体"/>
          <w:b w:val="0"/>
          <w:bCs/>
          <w:color w:val="000000"/>
          <w:kern w:val="2"/>
          <w:sz w:val="21"/>
          <w:szCs w:val="21"/>
          <w:highlight w:val="none"/>
        </w:rPr>
        <w:t>无私的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) she was. She helped others in need. As her son, I was so proud of my mum.”可知，作者被他妈妈的无私行为所感动，同时也为他有这样一位妈妈而感到自豪。故选A。</w:t>
      </w:r>
    </w:p>
    <w:p w14:paraId="52FE1F59">
      <w:pPr>
        <w:jc w:val="both"/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4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.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D【解析】本题为推理判断题。根据全文及文章第五段的“I continued to buy food for mum after that. But I always added one more bag for her other children.”可知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作者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为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他妈妈无私地帮助那些无父母照顾、街头流浪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的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儿童而感到自豪，同时也用“我总是给她其他的孩子们多买一袋食物”的行动支持他妈妈。由此推断出他多买一袋是为了帮助那些可怜的流浪儿童。故选D。</w:t>
      </w:r>
    </w:p>
    <w:p w14:paraId="18D4446B">
      <w:pPr>
        <w:jc w:val="both"/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47. B【解析】本题为主旨大意题。A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选项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只说了“作者陪妈妈并帮忙”，是文章开头的背景，不是主旨；C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选项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“流浪儿童喜欢作者的妈妈”只是细节，不是全文核心；D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选项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“作者为妈妈的秘密骄傲”只覆盖了部分内容，没提到作者后续参与帮忙；B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  <w:lang w:eastAsia="zh-CN"/>
        </w:rPr>
        <w:t>选项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highlight w:val="none"/>
        </w:rPr>
        <w:t>完整概括了“妈妈偷偷帮流浪儿童+作者得知后加入”的核心情节。故选B。</w:t>
      </w:r>
    </w:p>
    <w:sectPr>
      <w:footerReference r:id="rId3" w:type="default"/>
      <w:pgSz w:w="10431" w:h="14740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AA3409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055DD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055DD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xYWQxZThkYTQ3NGFhZDA5Y2YwYmZkYzgyOTczMTAifQ=="/>
  </w:docVars>
  <w:rsids>
    <w:rsidRoot w:val="2D7607E3"/>
    <w:rsid w:val="07282FDA"/>
    <w:rsid w:val="10CE7352"/>
    <w:rsid w:val="1A6D6F38"/>
    <w:rsid w:val="1D7F43A8"/>
    <w:rsid w:val="1DEA7893"/>
    <w:rsid w:val="2D7607E3"/>
    <w:rsid w:val="2DD51F9B"/>
    <w:rsid w:val="343E0B1D"/>
    <w:rsid w:val="34DB1A90"/>
    <w:rsid w:val="3C6150B6"/>
    <w:rsid w:val="443F2FD9"/>
    <w:rsid w:val="447F17E2"/>
    <w:rsid w:val="459272C7"/>
    <w:rsid w:val="483716C6"/>
    <w:rsid w:val="49C73838"/>
    <w:rsid w:val="4ABA6F56"/>
    <w:rsid w:val="5E23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2300</Words>
  <Characters>2910</Characters>
  <Lines>0</Lines>
  <Paragraphs>0</Paragraphs>
  <TotalTime>1</TotalTime>
  <ScaleCrop>false</ScaleCrop>
  <LinksUpToDate>false</LinksUpToDate>
  <CharactersWithSpaces>3049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2025-11-21T06:52:00Z</dcterms:created>
  <dc:creator>芋泥啵啵br</dc:creator>
  <cp:lastModifiedBy>湖北技能高考-陈欢</cp:lastModifiedBy>
  <cp:lastPrinted>2025-12-22T07:13:00Z</cp:lastPrinted>
  <dcterms:modified xsi:type="dcterms:W3CDTF">2026-01-23T02:15:26Z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77F61CF54ACE41E9970234490BD0F9B4_11</vt:lpwstr>
  </property>
  <property fmtid="{D5CDD505-2E9C-101B-9397-08002B2CF9AE}" pid="4" name="KSOTemplateDocerSaveRecord">
    <vt:lpwstr>eyJoZGlkIjoiNjU3ZDkxZTU3ZjIxOGUwMzU5YzM0Mjc5NjFkYzQzYTkiLCJ1c2VySWQiOiIzMDE4NTEzMTYifQ==</vt:lpwstr>
  </property>
</Properties>
</file>