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6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9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6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6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bO+thdUA&#10;AAAKAQAADwAAAAAAAAABACAAAAAiAAAAZHJzL2Rvd25yZXYueG1sUEsBAhQAFAAAAAgAh07iQBL+&#10;kaNbAgAAmwQAAA4AAAAAAAAAAQAgAAAAJA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3B0C060A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1AFB5C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Times New Roman" w:hAnsi="Times New Roman" w:eastAsia="黑体"/>
          <w:color w:val="auto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湖北省中等职业学校202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—202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</w:rPr>
        <w:t>次调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2"/>
          <w:szCs w:val="32"/>
          <w:lang w:eastAsia="zh-CN"/>
        </w:rPr>
        <w:t>研</w:t>
      </w:r>
    </w:p>
    <w:p w14:paraId="6B626F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高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  <w:lang w:val="en-US" w:eastAsia="zh-CN"/>
        </w:rPr>
        <w:t>二</w:t>
      </w:r>
      <w:r>
        <w:rPr>
          <w:rFonts w:ascii="Times New Roman" w:hAnsi="Times New Roman"/>
          <w:b/>
          <w:bCs/>
          <w:color w:val="auto"/>
          <w:kern w:val="0"/>
          <w:sz w:val="32"/>
          <w:szCs w:val="32"/>
        </w:rPr>
        <w:t>年级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  <w:lang w:val="en-US" w:eastAsia="zh-CN"/>
        </w:rPr>
        <w:t>下</w:t>
      </w:r>
      <w:r>
        <w:rPr>
          <w:rFonts w:ascii="Times New Roman" w:hAnsi="Times New Roman"/>
          <w:b/>
          <w:bCs/>
          <w:color w:val="auto"/>
          <w:kern w:val="0"/>
          <w:sz w:val="32"/>
          <w:szCs w:val="32"/>
        </w:rPr>
        <w:t>学期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</w:rPr>
        <w:t>　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</w:rPr>
        <w:t>期</w:t>
      </w:r>
      <w:r>
        <w:rPr>
          <w:rFonts w:hint="eastAsia" w:ascii="Times New Roman" w:hAnsi="Times New Roman"/>
          <w:b/>
          <w:bCs/>
          <w:color w:val="FF0000"/>
          <w:kern w:val="0"/>
          <w:sz w:val="32"/>
          <w:szCs w:val="32"/>
          <w:lang w:val="en-US" w:eastAsia="zh-CN"/>
        </w:rPr>
        <w:t>中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  <w:lang w:eastAsia="zh-CN"/>
        </w:rPr>
        <w:t>调研</w:t>
      </w:r>
      <w:r>
        <w:rPr>
          <w:rFonts w:hint="eastAsia" w:ascii="Times New Roman" w:hAnsi="Times New Roman"/>
          <w:b/>
          <w:bCs/>
          <w:color w:val="auto"/>
          <w:kern w:val="0"/>
          <w:sz w:val="32"/>
          <w:szCs w:val="32"/>
        </w:rPr>
        <w:t>　</w:t>
      </w:r>
      <w:bookmarkStart w:id="3" w:name="_GoBack"/>
      <w:r>
        <w:rPr>
          <w:rFonts w:ascii="Times New Roman" w:hAnsi="Times New Roman"/>
          <w:b/>
          <w:bCs/>
          <w:color w:val="FF0000"/>
          <w:kern w:val="0"/>
          <w:sz w:val="32"/>
          <w:szCs w:val="32"/>
        </w:rPr>
        <w:t>语文</w:t>
      </w:r>
      <w:bookmarkEnd w:id="3"/>
      <w:r>
        <w:rPr>
          <w:rFonts w:ascii="Times New Roman" w:hAnsi="Times New Roman"/>
          <w:b/>
          <w:bCs/>
          <w:color w:val="auto"/>
          <w:kern w:val="0"/>
          <w:sz w:val="32"/>
          <w:szCs w:val="32"/>
        </w:rPr>
        <w:t>学科</w:t>
      </w:r>
      <w:r>
        <w:rPr>
          <w:rFonts w:hint="eastAsia" w:ascii="Times New Roman" w:hAnsi="Times New Roman"/>
          <w:color w:val="auto"/>
          <w:kern w:val="0"/>
          <w:sz w:val="32"/>
          <w:szCs w:val="32"/>
        </w:rPr>
        <w:t>　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参考答案</w:t>
      </w:r>
    </w:p>
    <w:p w14:paraId="1E2DC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</w:pPr>
      <w:r>
        <w:drawing>
          <wp:inline distT="0" distB="0" distL="114300" distR="114300">
            <wp:extent cx="5182870" cy="4870450"/>
            <wp:effectExtent l="0" t="0" r="1778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487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D97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center"/>
        <w:textAlignment w:val="auto"/>
        <w:rPr>
          <w:rFonts w:hint="eastAsia"/>
        </w:rPr>
      </w:pPr>
    </w:p>
    <w:tbl>
      <w:tblPr>
        <w:tblStyle w:val="7"/>
        <w:tblW w:w="513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642"/>
        <w:gridCol w:w="643"/>
        <w:gridCol w:w="643"/>
        <w:gridCol w:w="649"/>
        <w:gridCol w:w="637"/>
        <w:gridCol w:w="643"/>
        <w:gridCol w:w="643"/>
        <w:gridCol w:w="646"/>
        <w:gridCol w:w="646"/>
        <w:gridCol w:w="646"/>
        <w:gridCol w:w="646"/>
        <w:gridCol w:w="646"/>
      </w:tblGrid>
      <w:tr w14:paraId="238EE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05" w:type="pct"/>
            <w:noWrap w:val="0"/>
            <w:vAlign w:val="center"/>
          </w:tcPr>
          <w:p w14:paraId="263327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题号</w:t>
            </w:r>
          </w:p>
        </w:tc>
        <w:tc>
          <w:tcPr>
            <w:tcW w:w="373" w:type="pct"/>
            <w:noWrap w:val="0"/>
            <w:vAlign w:val="center"/>
          </w:tcPr>
          <w:p w14:paraId="7D74FF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373" w:type="pct"/>
            <w:noWrap w:val="0"/>
            <w:vAlign w:val="center"/>
          </w:tcPr>
          <w:p w14:paraId="239F603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373" w:type="pct"/>
            <w:noWrap w:val="0"/>
            <w:vAlign w:val="center"/>
          </w:tcPr>
          <w:p w14:paraId="530709B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377" w:type="pct"/>
            <w:noWrap w:val="0"/>
            <w:vAlign w:val="center"/>
          </w:tcPr>
          <w:p w14:paraId="2A4DB3C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370" w:type="pct"/>
            <w:noWrap w:val="0"/>
            <w:vAlign w:val="center"/>
          </w:tcPr>
          <w:p w14:paraId="7878C07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373" w:type="pct"/>
            <w:noWrap w:val="0"/>
            <w:vAlign w:val="center"/>
          </w:tcPr>
          <w:p w14:paraId="6851549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373" w:type="pct"/>
            <w:noWrap w:val="0"/>
            <w:vAlign w:val="center"/>
          </w:tcPr>
          <w:p w14:paraId="7638AB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375" w:type="pct"/>
            <w:noWrap w:val="0"/>
            <w:vAlign w:val="center"/>
          </w:tcPr>
          <w:p w14:paraId="61E8179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375" w:type="pct"/>
            <w:noWrap w:val="0"/>
            <w:vAlign w:val="center"/>
          </w:tcPr>
          <w:p w14:paraId="4663193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375" w:type="pct"/>
            <w:noWrap w:val="0"/>
            <w:vAlign w:val="center"/>
          </w:tcPr>
          <w:p w14:paraId="4A3E4AD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375" w:type="pct"/>
            <w:noWrap w:val="0"/>
            <w:vAlign w:val="center"/>
          </w:tcPr>
          <w:p w14:paraId="7817E1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25391E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17</w:t>
            </w:r>
          </w:p>
        </w:tc>
      </w:tr>
      <w:tr w14:paraId="791E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05" w:type="pct"/>
            <w:noWrap w:val="0"/>
            <w:vAlign w:val="center"/>
          </w:tcPr>
          <w:p w14:paraId="7D51D45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  <w:szCs w:val="24"/>
              </w:rPr>
              <w:t>答案</w:t>
            </w:r>
          </w:p>
        </w:tc>
        <w:tc>
          <w:tcPr>
            <w:tcW w:w="373" w:type="pct"/>
            <w:noWrap w:val="0"/>
            <w:vAlign w:val="center"/>
          </w:tcPr>
          <w:p w14:paraId="256FF19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3" w:type="pct"/>
            <w:noWrap w:val="0"/>
            <w:vAlign w:val="center"/>
          </w:tcPr>
          <w:p w14:paraId="4AB94D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373" w:type="pct"/>
            <w:noWrap w:val="0"/>
            <w:vAlign w:val="center"/>
          </w:tcPr>
          <w:p w14:paraId="5640632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7" w:type="pct"/>
            <w:noWrap w:val="0"/>
            <w:vAlign w:val="center"/>
          </w:tcPr>
          <w:p w14:paraId="2166662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0" w:type="pct"/>
            <w:noWrap w:val="0"/>
            <w:vAlign w:val="center"/>
          </w:tcPr>
          <w:p w14:paraId="04EC419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3" w:type="pct"/>
            <w:noWrap w:val="0"/>
            <w:vAlign w:val="center"/>
          </w:tcPr>
          <w:p w14:paraId="184E50C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3" w:type="pct"/>
            <w:noWrap w:val="0"/>
            <w:vAlign w:val="center"/>
          </w:tcPr>
          <w:p w14:paraId="5FB964D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375" w:type="pct"/>
            <w:noWrap w:val="0"/>
            <w:vAlign w:val="center"/>
          </w:tcPr>
          <w:p w14:paraId="1074E9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7DB21AD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D</w:t>
            </w:r>
          </w:p>
        </w:tc>
        <w:tc>
          <w:tcPr>
            <w:tcW w:w="375" w:type="pct"/>
            <w:noWrap w:val="0"/>
            <w:vAlign w:val="center"/>
          </w:tcPr>
          <w:p w14:paraId="39448A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>C</w:t>
            </w:r>
          </w:p>
        </w:tc>
        <w:tc>
          <w:tcPr>
            <w:tcW w:w="375" w:type="pct"/>
            <w:noWrap w:val="0"/>
            <w:vAlign w:val="center"/>
          </w:tcPr>
          <w:p w14:paraId="310DA76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  <w:tc>
          <w:tcPr>
            <w:tcW w:w="375" w:type="pct"/>
            <w:noWrap w:val="0"/>
            <w:vAlign w:val="center"/>
          </w:tcPr>
          <w:p w14:paraId="6466FA9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lang w:val="en-US" w:eastAsia="zh-CN"/>
              </w:rPr>
              <w:t xml:space="preserve"> C</w:t>
            </w:r>
          </w:p>
        </w:tc>
      </w:tr>
    </w:tbl>
    <w:p w14:paraId="15E24B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bookmarkStart w:id="0" w:name="_Hlk166074146"/>
    </w:p>
    <w:p w14:paraId="27BAAC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一、单项选择题（本大题共10小题，每小题3分，共30分）</w:t>
      </w:r>
    </w:p>
    <w:bookmarkEnd w:id="0"/>
    <w:p w14:paraId="3C27C3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bookmarkStart w:id="1" w:name="_Hlk166073122"/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bookmarkEnd w:id="1"/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一丘之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em w:val="dot"/>
          <w:lang w:val="en-US" w:eastAsia="zh-CN" w:bidi="ar"/>
        </w:rPr>
        <w:t>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（h</w:t>
      </w:r>
      <w:r>
        <w:rPr>
          <w:rFonts w:hint="default" w:ascii="Times New Roman" w:hAnsi="Times New Roman" w:eastAsia="宋体" w:cs="Times New Roman"/>
          <w:bCs/>
          <w:color w:val="auto"/>
          <w:kern w:val="2"/>
          <w:sz w:val="21"/>
          <w:szCs w:val="21"/>
        </w:rPr>
        <w:t>é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开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em w:val="dot"/>
          <w:lang w:val="en-US" w:eastAsia="zh-CN" w:bidi="ar"/>
        </w:rPr>
        <w:t>辟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（p</w:t>
      </w:r>
      <w:r>
        <w:rPr>
          <w:rFonts w:hint="default" w:ascii="Times New Roman" w:hAnsi="Times New Roman" w:eastAsia="宋体" w:cs="Times New Roman"/>
          <w:bCs/>
          <w:color w:val="auto"/>
          <w:kern w:val="2"/>
          <w:sz w:val="21"/>
          <w:szCs w:val="21"/>
        </w:rPr>
        <w:t>ì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em w:val="dot"/>
          <w:lang w:val="en-US" w:eastAsia="zh-CN" w:bidi="ar"/>
        </w:rPr>
        <w:t>遗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之千金（w</w:t>
      </w:r>
      <w:r>
        <w:rPr>
          <w:rFonts w:hint="default" w:ascii="Times New Roman" w:hAnsi="Times New Roman" w:eastAsia="宋体" w:cs="Times New Roman"/>
          <w:bCs/>
          <w:color w:val="auto"/>
          <w:kern w:val="2"/>
          <w:sz w:val="21"/>
          <w:szCs w:val="21"/>
        </w:rPr>
        <w:t>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i）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。</w:t>
      </w:r>
    </w:p>
    <w:p w14:paraId="3AA7B4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bidi="ar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A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慰藉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闲情逸致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好高骛远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。</w:t>
      </w:r>
    </w:p>
    <w:p w14:paraId="249309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①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赓续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继续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都表示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延续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，但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赓续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更强调一脉相承的传承，多用于正式、庄重的语境，而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继续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适用于一般性动作的持续。②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实施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侧重将计划、方案等具体落实到行动中，强调执行的过程和结果；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实行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侧重用行动来实现理论、制度等，强调将抽象理念转化为实际行动。③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即使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虽然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的核心区别在于：‌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虽然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承认既定事实（客观存在的），表转折关系；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即使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 w:bidi="ar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表示假设让步（未然情况），表假设关系‌。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u w:val="none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  <w:t>‌‌</w:t>
      </w:r>
    </w:p>
    <w:p w14:paraId="7D8260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bookmarkStart w:id="2" w:name="_Hlk166255066"/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句式杂糅，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去掉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的方法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或去掉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如何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语序不当，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其他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“武汉”应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交换位置。D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约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与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“左右”重复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，去掉其一。</w:t>
      </w:r>
    </w:p>
    <w:p w14:paraId="4124BF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bookmarkEnd w:id="2"/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感叹句中的感叹号应用在句末，将引号内的句号改成感叹号，原句感叹号改成逗号。C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省略号与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重复。D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分号越级使用，将分号改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逗号。</w:t>
      </w:r>
    </w:p>
    <w:p w14:paraId="16316BBE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6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D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排比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。其他三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拟人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67070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7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 w:bidi="ar"/>
        </w:rPr>
        <w:t>B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姚鼐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是清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代散文家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。</w:t>
      </w:r>
    </w:p>
    <w:p w14:paraId="78F00D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8．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eastAsia="zh-CN"/>
        </w:rPr>
        <w:t>走：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逃跑。</w:t>
      </w:r>
    </w:p>
    <w:p w14:paraId="60F76C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9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D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例句与D项，连词，表转折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连词，表递进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项，连词，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表修饰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连词，表并列。</w:t>
      </w:r>
    </w:p>
    <w:p w14:paraId="6BF7D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10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例句与C项，宾语前置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句。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判断句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，“……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者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也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”表判断。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项，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被动句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，“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见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……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于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”表被动。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D项，定语后置句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t>，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t>数十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t>位置应在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t>白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t>的前面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。</w:t>
      </w:r>
    </w:p>
    <w:p w14:paraId="0E6152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bidi="ar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bidi="ar"/>
        </w:rPr>
        <w:t>二、综合题（本大题共7小题，共30分）</w:t>
      </w:r>
    </w:p>
    <w:p w14:paraId="348D23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bidi="ar"/>
        </w:rPr>
        <w:t>11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 w:bidi="ar"/>
        </w:rPr>
        <w:t>．</w:t>
      </w:r>
      <w:r>
        <w:rPr>
          <w:rFonts w:hint="default" w:ascii="Times New Roman" w:hAnsi="Times New Roman" w:eastAsia="宋体" w:cs="Times New Roman"/>
          <w:sz w:val="21"/>
          <w:szCs w:val="21"/>
        </w:rPr>
        <w:t>天下的人不称赞管仲的才干，反而赞美鲍叔能够识别人才。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5F5A4B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多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称赞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却，反而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知</w:t>
      </w:r>
      <w:r>
        <w:rPr>
          <w:rFonts w:hint="eastAsia" w:ascii="Times New Roman" w:hAnsi="Times New Roman" w:cs="Times New Roman"/>
          <w:color w:val="auto"/>
          <w:kern w:val="0"/>
          <w:sz w:val="21"/>
          <w:szCs w:val="21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lang w:val="en-US" w:eastAsia="zh-CN"/>
        </w:rPr>
        <w:t>识别，了解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。（三个词语意思翻译正确各得1分，全句通畅1分）</w:t>
      </w:r>
    </w:p>
    <w:p w14:paraId="3DBB55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【参考译文】</w:t>
      </w:r>
    </w:p>
    <w:p w14:paraId="3FD04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管仲，又名夷吾，是颍上人。他年轻的时候常和鲍叔牙交往，鲍叔牙知道他贤明、有才干。……于是鲍叔向齐桓公推荐管仲。</w:t>
      </w:r>
    </w:p>
    <w:p w14:paraId="508B2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管仲被任用以后，在齐国执政，桓公凭借着管仲而称霸，并以霸主的身份，多次会合诸侯，使天下归正于一，这都是管仲的智谋。</w:t>
      </w:r>
    </w:p>
    <w:p w14:paraId="23DBD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管仲说：“我当初贫困的时候，曾经和鲍叔一起经商，分财利时自己常常多拿一些，但鲍叔并不认为我贪财，知道我是由于生活贫困。我曾经为鲍叔办事，结果使他更加穷困，但鲍叔并不认为我愚笨，知道这是由于时机有利和不利。我曾经多次做官，多次都被君主免职，但鲍叔并不认为我没有才干，知道我是由于没有遇到好时机。我曾多次作战，多次都战败逃跑，但鲍叔并不认为我胆小，知道这是由于我还有老母。公子纠失败，召忽为他而死，我被囚禁起来受屈辱，但鲍叔并不认为我不知羞耻，知道我不拘泥于小节，而以功名不显扬于天下为羞耻。生我的是父母，但了解我的却是鲍叔啊。”</w:t>
      </w:r>
    </w:p>
    <w:p w14:paraId="12D55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8" w:lineRule="auto"/>
        <w:ind w:firstLine="420" w:firstLineChars="200"/>
        <w:textAlignment w:val="auto"/>
        <w:rPr>
          <w:rFonts w:hint="eastAsia" w:ascii="楷体" w:hAnsi="楷体" w:eastAsia="楷体" w:cs="楷体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鲍叔推荐了管仲以后，自己甘愿位居管仲之下。……天下的人不称赞管仲的才干，反而赞美鲍叔能够识别人才。</w:t>
      </w:r>
    </w:p>
    <w:p w14:paraId="0C44E2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12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fill="FFFFFF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艾草是一种碧绿中透出幽幽香气、白白的茸毛叶片充满了活力的芳香型草本植物。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DF4B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将短句变成长句即为变成只有一个主干句的句子。先选取一个表达内容合适的短句作主干句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“……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是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……”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，然后将其他两个短句的内容插入其中，充当主干句中主、谓、宾的修饰成分，可以是定语，也可以是状语或补语。</w:t>
      </w:r>
    </w:p>
    <w:p w14:paraId="5F45D3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示例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</w:rPr>
        <w:t>亲爱的妈妈：您如春风般温柔，抚慰我成长的每个瞬间；似清泉般纯净，滋养我生命的每寸心田；若阳光般温暖，照亮我前行的每段路程。母亲节快乐！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0E4C4F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</w:rPr>
        <w:t>恰当嵌入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三个</w:t>
      </w:r>
      <w:r>
        <w:rPr>
          <w:rFonts w:hint="default" w:ascii="Times New Roman" w:hAnsi="Times New Roman" w:eastAsia="宋体" w:cs="Times New Roman"/>
          <w:sz w:val="21"/>
          <w:szCs w:val="21"/>
        </w:rPr>
        <w:t>词语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并且运用比喻修辞手法</w:t>
      </w:r>
      <w:r>
        <w:rPr>
          <w:rFonts w:hint="default" w:ascii="Times New Roman" w:hAnsi="Times New Roman" w:eastAsia="宋体" w:cs="Times New Roman"/>
          <w:sz w:val="21"/>
          <w:szCs w:val="21"/>
        </w:rPr>
        <w:t>2分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1"/>
          <w:szCs w:val="21"/>
        </w:rPr>
        <w:t>表意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符合主题</w:t>
      </w:r>
      <w:r>
        <w:rPr>
          <w:rFonts w:hint="default" w:ascii="Times New Roman" w:hAnsi="Times New Roman" w:eastAsia="宋体" w:cs="Times New Roman"/>
          <w:sz w:val="21"/>
          <w:szCs w:val="21"/>
        </w:rPr>
        <w:t>1分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1"/>
          <w:szCs w:val="21"/>
        </w:rPr>
        <w:t>字数符合要求且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语言</w:t>
      </w:r>
      <w:r>
        <w:rPr>
          <w:rFonts w:hint="default" w:ascii="Times New Roman" w:hAnsi="Times New Roman" w:eastAsia="宋体" w:cs="Times New Roman"/>
          <w:sz w:val="21"/>
          <w:szCs w:val="21"/>
        </w:rPr>
        <w:t>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顺1分。</w:t>
      </w:r>
    </w:p>
    <w:p w14:paraId="643C9E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（1）突出表现了雨后水面的平静（静谧）澄澈（清亮）的特点：水面平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得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像轻轻磨过的明镜一样，能倒映出池塘边的房檐和楹柱。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3AB1F5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平静（静谧）澄澈（清亮）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的特点，得2分；能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展开叙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述，得1分。</w:t>
      </w:r>
    </w:p>
    <w:p w14:paraId="5F84A6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（2）通过一、二句的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静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和三、四句的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动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的描写，既写出了荷花池塘的静态美，又写出了动态美。全诗以静显动，以动衬静，组成了一幅雨后池塘春景图。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49EE99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shd w:val="clear" w:color="auto" w:fill="FFFFFF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回答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全诗以静显动，以动衬静，动静结合，组成了一幅雨后池塘春景图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即可。</w:t>
      </w:r>
    </w:p>
    <w:p w14:paraId="12D486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eastAsia="zh-CN"/>
        </w:rPr>
        <w:t>．</w:t>
      </w:r>
      <w:r>
        <w:rPr>
          <w:rFonts w:hint="eastAsia" w:ascii="Times New Roman" w:hAnsi="Times New Roman" w:cs="Times New Roman"/>
          <w:color w:val="auto"/>
          <w:sz w:val="21"/>
          <w:szCs w:val="21"/>
          <w:u w:val="none"/>
          <w:lang w:val="en-US" w:eastAsia="zh-CN"/>
        </w:rPr>
        <w:t>突出筱兰芳水袖舞得绝妙。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脸是人最能表达情态的部位，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筱兰芳的演技出神入化，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舞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动起来，剧中人或悲或喜、或惊或怒、或娇或羞、或憨或痴的表情，人们都可以从水袖上看出来。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）</w:t>
      </w:r>
    </w:p>
    <w:p w14:paraId="17CC4F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意近即可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。</w:t>
      </w:r>
    </w:p>
    <w:p w14:paraId="2F25C7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．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一是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被称为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阜剧皇后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演技高超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41B133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二是收徒弟严格，处事严谨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。</w:t>
      </w:r>
    </w:p>
    <w:p w14:paraId="60E9AB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三是爱惜人才，为他人着想。</w:t>
      </w:r>
    </w:p>
    <w:p w14:paraId="50B3F9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四是当评委公正，原则性强。</w:t>
      </w:r>
    </w:p>
    <w:p w14:paraId="6C6F58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五是精准培养三号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u w:val="none"/>
          <w:lang w:val="en-US" w:eastAsia="zh-CN" w:bidi="ar-SA"/>
        </w:rPr>
        <w:t>学员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，教学经验丰富。</w:t>
      </w:r>
    </w:p>
    <w:p w14:paraId="3FCB3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2"/>
          <w:sz w:val="21"/>
          <w:szCs w:val="21"/>
          <w:u w:val="none"/>
          <w:lang w:val="en-US" w:eastAsia="zh-CN" w:bidi="ar-SA"/>
        </w:rPr>
        <w:t>【解析】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意近即可，答对1点给1分，答对其中4点即可给4分。</w:t>
      </w:r>
    </w:p>
    <w:p w14:paraId="1E44BB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“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光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lang w:val="en-US" w:eastAsia="zh-CN" w:bidi="ar-SA"/>
        </w:rPr>
        <w:t>”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是个比喻，这道题实际上是要综合分析筱兰芳的形象。要从主人公的外貌、言行举止</w:t>
      </w:r>
      <w:r>
        <w:rPr>
          <w:rFonts w:hint="eastAsia" w:ascii="Times New Roman" w:hAnsi="Times New Roman" w:cs="Times New Roman"/>
          <w:color w:val="auto"/>
          <w:kern w:val="2"/>
          <w:sz w:val="21"/>
          <w:szCs w:val="21"/>
          <w:u w:val="none"/>
          <w:lang w:val="en-US" w:eastAsia="zh-CN" w:bidi="ar-SA"/>
        </w:rPr>
        <w:t>、</w:t>
      </w:r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处事态度等对人物形象进行分析，然后归纳总结。</w:t>
      </w:r>
    </w:p>
    <w:p w14:paraId="513A6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17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 w:bidi="ar"/>
        </w:rPr>
        <w:t>解析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 w:bidi="ar"/>
        </w:rPr>
        <w:t>】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筱兰芳的徒弟对老师只感激之泪，没有委屈之泪。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4分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</w:p>
    <w:p w14:paraId="113E54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三、写作题（本大题共1小题，40分）</w:t>
      </w:r>
    </w:p>
    <w:p w14:paraId="3DA411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18</w:t>
      </w:r>
      <w:r>
        <w:rPr>
          <w:rFonts w:hint="eastAsia" w:ascii="Times New Roman" w:hAnsi="Times New Roman" w:cs="Times New Roman"/>
          <w:color w:val="auto"/>
          <w:sz w:val="21"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【写作提示】</w:t>
      </w:r>
    </w:p>
    <w:p w14:paraId="0DF697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）主题明确</w:t>
      </w:r>
    </w:p>
    <w:p w14:paraId="711F03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8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围绕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收获的喜悦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或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劳动的价值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展开，需通过具体事例或场景体现劳动与收获的关联性。可结合材料中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校园种植园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家务实践课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等场景，或延伸至社会、家庭中的劳动体验。</w:t>
      </w:r>
    </w:p>
    <w:p w14:paraId="57B4B5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）选材立意</w:t>
      </w:r>
    </w:p>
    <w:p w14:paraId="48BD1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通过具体的内容（典型事例）突出劳动创造价值，通过亲身实践（如播种、家务）的场景，理解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一分耕耘一分收获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的朴素真理。切忌空谈道理。</w:t>
      </w:r>
    </w:p>
    <w:p w14:paraId="31064B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）情感升华</w:t>
      </w:r>
    </w:p>
    <w:p w14:paraId="0D798C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劳动不仅是体力付出，更带来成就感、责任感等精神层面的喜悦。</w:t>
      </w:r>
    </w:p>
    <w:p w14:paraId="077371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评分标准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>】</w:t>
      </w:r>
    </w:p>
    <w:p w14:paraId="7B5EB3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（1）基本要求</w:t>
      </w:r>
    </w:p>
    <w:p w14:paraId="335763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①中心明确，符合文体。</w:t>
      </w:r>
    </w:p>
    <w:p w14:paraId="0E4E9A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②题材新颖，思想健康。</w:t>
      </w:r>
    </w:p>
    <w:p w14:paraId="0DF38B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③内容具体，结构完整。</w:t>
      </w:r>
    </w:p>
    <w:p w14:paraId="2F12A5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④语言优美，文通句顺。</w:t>
      </w:r>
    </w:p>
    <w:p w14:paraId="6CBF6F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（2）评分说明</w:t>
      </w:r>
    </w:p>
    <w:p w14:paraId="31427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①切入分28分，满分40分。</w:t>
      </w:r>
    </w:p>
    <w:p w14:paraId="1C4DD4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②没有题目，扣3分。</w:t>
      </w:r>
    </w:p>
    <w:p w14:paraId="14B25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③字数：100字以内，3~5分；100~200字，15分以下；200~300字，20分以下；300~400字，25分以下；400~450字，30分以下。</w:t>
      </w:r>
    </w:p>
    <w:p w14:paraId="7AEEE2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④错别字每3个扣1分，重复只扣1次。</w:t>
      </w:r>
    </w:p>
    <w:p w14:paraId="6F146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  <w14:textFill>
            <w14:gradFill>
              <w14:gsLst>
                <w14:gs w14:pos="50000">
                  <w14:schemeClr w14:val="accent1"/>
                </w14:gs>
                <w14:gs w14:pos="0">
                  <w14:schemeClr w14:val="accent1">
                    <w14:lumMod w14:val="25000"/>
                    <w14:lumOff w14:val="75000"/>
                  </w14:schemeClr>
                </w14:gs>
                <w14:gs w14:pos="100000">
                  <w14:schemeClr w14:val="accent1">
                    <w14:lumMod w14:val="85000"/>
                  </w14:schemeClr>
                </w14:gs>
              </w14:gsLst>
              <w14:lin w14:ang="5400000" w14:scaled="1"/>
            </w14:gradFill>
          </w14:textFill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⑤偏题作文控制在24分以内。</w:t>
      </w:r>
    </w:p>
    <w:p w14:paraId="4B4E4A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</w:p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D53EC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D6278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D6278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00064457"/>
    <w:rsid w:val="00064457"/>
    <w:rsid w:val="0023134B"/>
    <w:rsid w:val="00365053"/>
    <w:rsid w:val="003F16A5"/>
    <w:rsid w:val="00B55D97"/>
    <w:rsid w:val="00B6058D"/>
    <w:rsid w:val="00C36326"/>
    <w:rsid w:val="00D66DA0"/>
    <w:rsid w:val="00FE680A"/>
    <w:rsid w:val="01722330"/>
    <w:rsid w:val="03290388"/>
    <w:rsid w:val="07803A14"/>
    <w:rsid w:val="09060C74"/>
    <w:rsid w:val="0A402AC7"/>
    <w:rsid w:val="0B467C08"/>
    <w:rsid w:val="1F383A1F"/>
    <w:rsid w:val="2015663B"/>
    <w:rsid w:val="2B6377E2"/>
    <w:rsid w:val="2B900624"/>
    <w:rsid w:val="2C600FB1"/>
    <w:rsid w:val="31112FDB"/>
    <w:rsid w:val="31520F18"/>
    <w:rsid w:val="384E0CD3"/>
    <w:rsid w:val="3E083824"/>
    <w:rsid w:val="42ED794E"/>
    <w:rsid w:val="43924D18"/>
    <w:rsid w:val="452E5A94"/>
    <w:rsid w:val="48640B60"/>
    <w:rsid w:val="495777F1"/>
    <w:rsid w:val="4A2F5F49"/>
    <w:rsid w:val="4A831D0C"/>
    <w:rsid w:val="538615F6"/>
    <w:rsid w:val="547D32F0"/>
    <w:rsid w:val="58975A79"/>
    <w:rsid w:val="5A0D4A5F"/>
    <w:rsid w:val="5D6C704A"/>
    <w:rsid w:val="5E677792"/>
    <w:rsid w:val="60AE5593"/>
    <w:rsid w:val="61676997"/>
    <w:rsid w:val="62321748"/>
    <w:rsid w:val="62630C37"/>
    <w:rsid w:val="630B1165"/>
    <w:rsid w:val="646F6454"/>
    <w:rsid w:val="68642467"/>
    <w:rsid w:val="6BA57C1A"/>
    <w:rsid w:val="6DCC2B3F"/>
    <w:rsid w:val="6FFB39E9"/>
    <w:rsid w:val="789D0786"/>
    <w:rsid w:val="7961304F"/>
    <w:rsid w:val="7992475D"/>
    <w:rsid w:val="7CAB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2358</Words>
  <Characters>2416</Characters>
  <Lines>15</Lines>
  <Paragraphs>4</Paragraphs>
  <TotalTime>0</TotalTime>
  <ScaleCrop>false</ScaleCrop>
  <LinksUpToDate>false</LinksUpToDate>
  <CharactersWithSpaces>2419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2025-03-12T03:22:00Z</dcterms:created>
  <dc:creator>Administrator</dc:creator>
  <cp:lastModifiedBy>湖北技能高考-陈欢</cp:lastModifiedBy>
  <dcterms:modified xsi:type="dcterms:W3CDTF">2026-04-13T06:30:17Z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KSOTemplateDocerSaveRecord">
    <vt:lpwstr>eyJoZGlkIjoiZTY0MjRlZGFiZDU2MTc5YWJkYjA4YWM3ZDA5YmJkZTgiLCJ1c2VySWQiOiI4NDczODAyNDAifQ==</vt:lpwstr>
  </property>
  <property fmtid="{D5CDD505-2E9C-101B-9397-08002B2CF9AE}" pid="4" name="ICV">
    <vt:lpwstr>DE560E630BFA42B4915DF88F87BEC499_12</vt:lpwstr>
  </property>
</Properties>
</file>