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86D709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eastAsia="宋体"/>
          <w:sz w:val="22"/>
          <w:szCs w:val="18"/>
          <w:highlight w:val="yellow"/>
          <w:lang w:val="en-US" w:eastAsia="zh-CN"/>
        </w:rPr>
      </w:pPr>
      <w:r>
        <w:rPr>
          <w:rFonts w:hint="eastAsia"/>
          <w:sz w:val="24"/>
          <w:szCs w:val="24"/>
          <w:highlight w:val="yellow"/>
          <w:lang w:val="en-US" w:eastAsia="zh-CN"/>
        </w:rPr>
        <w:t>本次调考试卷，教师可以登录“准易云课”查看PPT课件教学。已参考的学校均可</w:t>
      </w:r>
      <w:r>
        <w:rPr>
          <w:rFonts w:hint="eastAsia"/>
          <w:b/>
          <w:bCs/>
          <w:color w:val="0000FF"/>
          <w:sz w:val="24"/>
          <w:szCs w:val="24"/>
          <w:highlight w:val="yellow"/>
          <w:lang w:val="en-US" w:eastAsia="zh-CN"/>
        </w:rPr>
        <w:t>免费使用，打开PPT展示给学生详细讲解，无须老师们重新制作。</w:t>
      </w:r>
    </w:p>
    <w:p w14:paraId="5BDB6C56">
      <w:pPr>
        <w:pStyle w:val="4"/>
        <w:keepNext w:val="0"/>
        <w:keepLines w:val="0"/>
        <w:widowControl/>
        <w:suppressLineNumbers w:val="0"/>
        <w:ind w:left="0" w:right="0"/>
        <w:jc w:val="both"/>
        <w:rPr>
          <w:rFonts w:hint="eastAsia"/>
          <w:b/>
          <w:bCs/>
          <w:color w:val="FF0000"/>
          <w:sz w:val="36"/>
          <w:szCs w:val="36"/>
          <w:u w:val="none"/>
        </w:rPr>
      </w:pPr>
      <w:r>
        <w:rPr>
          <w:sz w:val="28"/>
          <w:szCs w:val="28"/>
        </w:rPr>
        <w:t>准易</w:t>
      </w:r>
      <w:r>
        <w:rPr>
          <w:rFonts w:hint="eastAsia"/>
          <w:sz w:val="28"/>
          <w:szCs w:val="28"/>
          <w:lang w:val="en-US" w:eastAsia="zh-CN"/>
        </w:rPr>
        <w:t>云课账号开通</w:t>
      </w:r>
      <w:r>
        <w:rPr>
          <w:sz w:val="28"/>
          <w:szCs w:val="28"/>
        </w:rPr>
        <w:t>：</w:t>
      </w:r>
      <w:r>
        <w:rPr>
          <w:rFonts w:hint="eastAsia"/>
          <w:b/>
          <w:bCs/>
          <w:color w:val="FF0000"/>
          <w:sz w:val="36"/>
          <w:szCs w:val="36"/>
          <w:u w:val="none"/>
        </w:rPr>
        <w:fldChar w:fldCharType="begin"/>
      </w:r>
      <w:r>
        <w:rPr>
          <w:rFonts w:hint="eastAsia"/>
          <w:b/>
          <w:bCs/>
          <w:color w:val="FF0000"/>
          <w:sz w:val="36"/>
          <w:szCs w:val="36"/>
          <w:u w:val="none"/>
        </w:rPr>
        <w:instrText xml:space="preserve"> HYPERLINK "http://z.jngk.net.cn" </w:instrText>
      </w:r>
      <w:r>
        <w:rPr>
          <w:rFonts w:hint="eastAsia"/>
          <w:b/>
          <w:bCs/>
          <w:color w:val="FF0000"/>
          <w:sz w:val="36"/>
          <w:szCs w:val="36"/>
          <w:u w:val="none"/>
        </w:rPr>
        <w:fldChar w:fldCharType="separate"/>
      </w:r>
      <w:r>
        <w:rPr>
          <w:rStyle w:val="7"/>
          <w:rFonts w:hint="eastAsia"/>
          <w:b/>
          <w:bCs/>
          <w:color w:val="FF0000"/>
          <w:sz w:val="36"/>
          <w:szCs w:val="36"/>
        </w:rPr>
        <w:t>http://z.jngk.net.cn</w:t>
      </w:r>
      <w:r>
        <w:rPr>
          <w:rFonts w:hint="eastAsia"/>
          <w:b/>
          <w:bCs/>
          <w:color w:val="FF0000"/>
          <w:sz w:val="36"/>
          <w:szCs w:val="36"/>
          <w:u w:val="none"/>
        </w:rPr>
        <w:fldChar w:fldCharType="end"/>
      </w:r>
    </w:p>
    <w:p w14:paraId="2ACDB5AA">
      <w:pPr>
        <w:pStyle w:val="4"/>
        <w:keepNext w:val="0"/>
        <w:keepLines w:val="0"/>
        <w:widowControl/>
        <w:suppressLineNumbers w:val="0"/>
        <w:ind w:left="0" w:right="0"/>
        <w:jc w:val="both"/>
        <w:rPr>
          <w:rFonts w:hint="eastAsia"/>
          <w:b/>
          <w:bCs/>
          <w:color w:val="FF0000"/>
          <w:sz w:val="36"/>
          <w:szCs w:val="36"/>
          <w:u w:val="none"/>
          <w:lang w:val="en-US" w:eastAsia="zh-CN"/>
        </w:rPr>
      </w:pPr>
      <w:r>
        <w:drawing>
          <wp:inline distT="0" distB="0" distL="114300" distR="114300">
            <wp:extent cx="5268595" cy="2656840"/>
            <wp:effectExtent l="0" t="0" r="8255" b="10160"/>
            <wp:docPr id="1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9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65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6933CE">
      <w:pPr>
        <w:pStyle w:val="4"/>
        <w:keepNext w:val="0"/>
        <w:keepLines w:val="0"/>
        <w:widowControl/>
        <w:suppressLineNumbers w:val="0"/>
        <w:ind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温馨提示：</w:t>
      </w:r>
      <w:r>
        <w:rPr>
          <w:rFonts w:hint="eastAsia"/>
          <w:sz w:val="28"/>
          <w:szCs w:val="28"/>
          <w:lang w:val="en-US" w:eastAsia="zh-CN"/>
        </w:rPr>
        <w:t>准易云课资源只能用</w:t>
      </w:r>
      <w:r>
        <w:rPr>
          <w:sz w:val="28"/>
          <w:szCs w:val="28"/>
        </w:rPr>
        <w:t>电脑端打开登录使用。</w:t>
      </w:r>
    </w:p>
    <w:p w14:paraId="47C381EA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3262630</wp:posOffset>
            </wp:positionH>
            <wp:positionV relativeFrom="paragraph">
              <wp:posOffset>41275</wp:posOffset>
            </wp:positionV>
            <wp:extent cx="1317625" cy="1325245"/>
            <wp:effectExtent l="0" t="0" r="15875" b="8255"/>
            <wp:wrapNone/>
            <wp:docPr id="3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9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17625" cy="132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阅卷老师请加以下QQ群：</w:t>
      </w:r>
    </w:p>
    <w:p w14:paraId="21E62C18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高一阅卷QQ群号：767368943</w:t>
      </w:r>
    </w:p>
    <w:p w14:paraId="1B39141C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eastAsia="宋体" w:cs="Times New Roman"/>
          <w:b/>
          <w:bCs/>
          <w:color w:val="0000FF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3138805</wp:posOffset>
                </wp:positionH>
                <wp:positionV relativeFrom="paragraph">
                  <wp:posOffset>359410</wp:posOffset>
                </wp:positionV>
                <wp:extent cx="1699895" cy="438150"/>
                <wp:effectExtent l="0" t="0" r="14605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318635" y="8832850"/>
                          <a:ext cx="169989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DC77D6">
                            <w:pPr>
                              <w:rPr>
                                <w:rFonts w:hint="default" w:eastAsiaTheme="minorEastAsia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扫码查看云课使用介绍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7.15pt;margin-top:28.3pt;height:34.5pt;width:133.85pt;z-index:251660288;mso-width-relative:page;mso-height-relative:page;" fillcolor="#FFFFFF [3201]" filled="t" stroked="f" coordsize="21600,21600" o:gfxdata="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GzvrYXV&#10;AAAACgEAAA8AAAAAAAAAAQAgAAAAIgAAAGRycy9kb3ducmV2LnhtbFBLAQIUABQAAAAIAIdO4kB5&#10;umIDXAIAAJsEAAAOAAAAAAAAAAEAIAAAACQBAABkcnMvZTJvRG9jLnhtbFBLBQYAAAAABgAGAFkB&#10;AADy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59DC77D6">
                      <w:pPr>
                        <w:rPr>
                          <w:rFonts w:hint="default" w:eastAsiaTheme="minorEastAsia"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扫码查看云课使用介绍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宋体" w:cs="Times New Roman"/>
          <w:b/>
          <w:bCs/>
          <w:color w:val="0000FF"/>
          <w:sz w:val="28"/>
          <w:szCs w:val="28"/>
          <w:lang w:val="en-US" w:eastAsia="zh-CN"/>
        </w:rPr>
        <w:t>高二阅卷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QQ群号：</w:t>
      </w:r>
      <w:r>
        <w:rPr>
          <w:rFonts w:hint="eastAsia" w:ascii="Times New Roman" w:hAnsi="Times New Roman" w:eastAsia="宋体" w:cs="Times New Roman"/>
          <w:b/>
          <w:bCs/>
          <w:color w:val="0000FF"/>
          <w:sz w:val="28"/>
          <w:szCs w:val="28"/>
          <w:lang w:val="en-US" w:eastAsia="zh-CN"/>
        </w:rPr>
        <w:t>776196905</w:t>
      </w:r>
    </w:p>
    <w:p w14:paraId="0E347967">
      <w:pPr>
        <w:jc w:val="center"/>
        <w:rPr>
          <w:rFonts w:ascii="Times New Roman" w:hAnsi="Times New Roman" w:eastAsia="黑体" w:cs="Times New Roman"/>
          <w:b/>
          <w:spacing w:val="-4"/>
          <w:sz w:val="32"/>
          <w:szCs w:val="32"/>
        </w:rPr>
      </w:pPr>
    </w:p>
    <w:p w14:paraId="21CD5986">
      <w:pPr>
        <w:rPr>
          <w:rFonts w:ascii="Times New Roman" w:hAnsi="Times New Roman" w:eastAsia="黑体" w:cs="Times New Roman"/>
          <w:b/>
          <w:spacing w:val="-4"/>
          <w:sz w:val="32"/>
          <w:szCs w:val="32"/>
        </w:rPr>
      </w:pPr>
      <w:r>
        <w:rPr>
          <w:rFonts w:ascii="Times New Roman" w:hAnsi="Times New Roman" w:eastAsia="黑体" w:cs="Times New Roman"/>
          <w:b/>
          <w:spacing w:val="-4"/>
          <w:sz w:val="32"/>
          <w:szCs w:val="32"/>
        </w:rPr>
        <w:br w:type="page"/>
      </w:r>
    </w:p>
    <w:p w14:paraId="04AC5B7A">
      <w:pPr>
        <w:jc w:val="center"/>
        <w:rPr>
          <w:rFonts w:hint="eastAsia" w:ascii="Times New Roman" w:hAnsi="Times New Roman" w:eastAsia="黑体" w:cs="Times New Roman"/>
          <w:b/>
          <w:spacing w:val="-4"/>
          <w:sz w:val="32"/>
          <w:szCs w:val="32"/>
          <w:lang w:val="en-US" w:eastAsia="zh-CN"/>
        </w:rPr>
      </w:pPr>
      <w:r>
        <w:rPr>
          <w:rFonts w:ascii="Times New Roman" w:hAnsi="Times New Roman" w:eastAsia="黑体" w:cs="Times New Roman"/>
          <w:b/>
          <w:spacing w:val="-4"/>
          <w:sz w:val="32"/>
          <w:szCs w:val="32"/>
        </w:rPr>
        <w:t>湖北省</w:t>
      </w:r>
      <w:r>
        <w:rPr>
          <w:rFonts w:hint="eastAsia" w:ascii="Times New Roman" w:hAnsi="Times New Roman" w:eastAsia="黑体" w:cs="Times New Roman"/>
          <w:b/>
          <w:spacing w:val="-4"/>
          <w:sz w:val="32"/>
          <w:szCs w:val="32"/>
        </w:rPr>
        <w:t>中等职业学校2025—2026学年度第</w:t>
      </w:r>
      <w:r>
        <w:rPr>
          <w:rFonts w:hint="eastAsia" w:ascii="Times New Roman" w:hAnsi="Times New Roman" w:eastAsia="黑体" w:cs="Times New Roman"/>
          <w:b/>
          <w:spacing w:val="-4"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黑体" w:cs="Times New Roman"/>
          <w:b/>
          <w:spacing w:val="-4"/>
          <w:sz w:val="32"/>
          <w:szCs w:val="32"/>
        </w:rPr>
        <w:t>次</w:t>
      </w:r>
      <w:r>
        <w:rPr>
          <w:rFonts w:hint="eastAsia" w:ascii="Times New Roman" w:hAnsi="Times New Roman" w:eastAsia="黑体" w:cs="Times New Roman"/>
          <w:b/>
          <w:spacing w:val="-4"/>
          <w:sz w:val="32"/>
          <w:szCs w:val="32"/>
          <w:lang w:val="en-US" w:eastAsia="zh-CN"/>
        </w:rPr>
        <w:t>调研</w:t>
      </w:r>
    </w:p>
    <w:p w14:paraId="29645671">
      <w:pPr>
        <w:jc w:val="center"/>
        <w:rPr>
          <w:rFonts w:hint="eastAsia" w:ascii="Times New Roman" w:hAnsi="Times New Roman" w:eastAsia="黑体" w:cs="Times New Roman"/>
          <w:b/>
          <w:spacing w:val="-4"/>
          <w:sz w:val="32"/>
          <w:szCs w:val="32"/>
        </w:rPr>
      </w:pPr>
      <w:r>
        <w:rPr>
          <w:rFonts w:hint="eastAsia" w:ascii="Times New Roman" w:hAnsi="Times New Roman" w:eastAsia="黑体" w:cs="Times New Roman"/>
          <w:b/>
          <w:color w:val="FF0000"/>
          <w:spacing w:val="-4"/>
          <w:sz w:val="32"/>
          <w:szCs w:val="32"/>
        </w:rPr>
        <w:t>高一</w:t>
      </w:r>
      <w:r>
        <w:rPr>
          <w:rFonts w:hint="eastAsia" w:ascii="Times New Roman" w:hAnsi="Times New Roman" w:eastAsia="黑体" w:cs="Times New Roman"/>
          <w:b/>
          <w:spacing w:val="-4"/>
          <w:sz w:val="32"/>
          <w:szCs w:val="32"/>
        </w:rPr>
        <w:t>年级</w:t>
      </w:r>
      <w:r>
        <w:rPr>
          <w:rFonts w:hint="eastAsia" w:ascii="Times New Roman" w:hAnsi="Times New Roman" w:eastAsia="黑体" w:cs="Times New Roman"/>
          <w:b/>
          <w:spacing w:val="-4"/>
          <w:sz w:val="32"/>
          <w:szCs w:val="32"/>
          <w:lang w:val="en-US" w:eastAsia="zh-CN"/>
        </w:rPr>
        <w:t>下</w:t>
      </w:r>
      <w:r>
        <w:rPr>
          <w:rFonts w:hint="eastAsia" w:ascii="Times New Roman" w:hAnsi="Times New Roman" w:eastAsia="黑体" w:cs="Times New Roman"/>
          <w:b/>
          <w:spacing w:val="-4"/>
          <w:sz w:val="32"/>
          <w:szCs w:val="32"/>
        </w:rPr>
        <w:t>学期</w:t>
      </w:r>
      <w:r>
        <w:rPr>
          <w:rFonts w:hint="eastAsia"/>
          <w:b/>
          <w:color w:val="FF0000"/>
          <w:sz w:val="36"/>
          <w:szCs w:val="36"/>
        </w:rPr>
        <w:t xml:space="preserve"> </w:t>
      </w:r>
      <w:r>
        <w:rPr>
          <w:rFonts w:hint="eastAsia" w:ascii="Times New Roman" w:hAnsi="Times New Roman" w:eastAsia="黑体" w:cs="Times New Roman"/>
          <w:b/>
          <w:color w:val="FF0000"/>
          <w:spacing w:val="-4"/>
          <w:sz w:val="32"/>
          <w:szCs w:val="32"/>
        </w:rPr>
        <w:t>期</w:t>
      </w:r>
      <w:r>
        <w:rPr>
          <w:rFonts w:hint="eastAsia" w:ascii="Times New Roman" w:hAnsi="Times New Roman" w:eastAsia="黑体" w:cs="Times New Roman"/>
          <w:b/>
          <w:color w:val="FF0000"/>
          <w:spacing w:val="-4"/>
          <w:sz w:val="32"/>
          <w:szCs w:val="32"/>
          <w:lang w:val="en-US" w:eastAsia="zh-CN"/>
        </w:rPr>
        <w:t>中</w:t>
      </w:r>
      <w:r>
        <w:rPr>
          <w:rFonts w:hint="eastAsia" w:ascii="Times New Roman" w:hAnsi="Times New Roman" w:eastAsia="黑体" w:cs="Times New Roman"/>
          <w:b/>
          <w:spacing w:val="-4"/>
          <w:sz w:val="32"/>
          <w:szCs w:val="32"/>
          <w:lang w:val="en-US" w:eastAsia="zh-CN"/>
        </w:rPr>
        <w:t>调研</w:t>
      </w:r>
      <w:r>
        <w:rPr>
          <w:rFonts w:hint="eastAsia"/>
          <w:b/>
          <w:color w:val="FF0000"/>
          <w:sz w:val="36"/>
          <w:szCs w:val="36"/>
        </w:rPr>
        <w:t xml:space="preserve"> </w:t>
      </w:r>
      <w:bookmarkStart w:id="0" w:name="_GoBack"/>
      <w:r>
        <w:rPr>
          <w:rFonts w:hint="eastAsia" w:ascii="Times New Roman" w:hAnsi="Times New Roman" w:eastAsia="黑体" w:cs="Times New Roman"/>
          <w:b/>
          <w:color w:val="FF0000"/>
          <w:spacing w:val="-4"/>
          <w:sz w:val="32"/>
          <w:szCs w:val="32"/>
        </w:rPr>
        <w:t>英语</w:t>
      </w:r>
      <w:bookmarkEnd w:id="0"/>
      <w:r>
        <w:rPr>
          <w:rFonts w:hint="eastAsia" w:ascii="Times New Roman" w:hAnsi="Times New Roman" w:eastAsia="黑体" w:cs="Times New Roman"/>
          <w:b/>
          <w:spacing w:val="-4"/>
          <w:sz w:val="32"/>
          <w:szCs w:val="32"/>
        </w:rPr>
        <w:t>学科</w:t>
      </w:r>
      <w:r>
        <w:rPr>
          <w:rFonts w:hint="eastAsia"/>
          <w:b/>
          <w:color w:val="FF0000"/>
          <w:sz w:val="36"/>
          <w:szCs w:val="36"/>
        </w:rPr>
        <w:t xml:space="preserve"> </w:t>
      </w:r>
      <w:r>
        <w:rPr>
          <w:rFonts w:hint="eastAsia" w:ascii="Times New Roman" w:hAnsi="Times New Roman" w:eastAsia="黑体" w:cs="Times New Roman"/>
          <w:b/>
          <w:spacing w:val="-4"/>
          <w:sz w:val="32"/>
          <w:szCs w:val="32"/>
        </w:rPr>
        <w:t>评分标准</w:t>
      </w:r>
    </w:p>
    <w:p w14:paraId="43CEA016">
      <w:pPr>
        <w:jc w:val="center"/>
        <w:rPr>
          <w:rFonts w:hint="eastAsia" w:ascii="Times New Roman" w:hAnsi="Times New Roman" w:eastAsia="黑体" w:cs="Times New Roman"/>
          <w:b/>
          <w:spacing w:val="-4"/>
          <w:sz w:val="32"/>
          <w:szCs w:val="32"/>
        </w:rPr>
      </w:pPr>
      <w:r>
        <w:drawing>
          <wp:inline distT="0" distB="0" distL="114300" distR="114300">
            <wp:extent cx="5182235" cy="5565775"/>
            <wp:effectExtent l="0" t="0" r="18415" b="1587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556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370E0D">
      <w:pPr>
        <w:rPr>
          <w:rFonts w:ascii="Times New Roman" w:hAnsi="Times New Roman" w:eastAsia="黑体" w:cs="Times New Roman"/>
          <w:color w:val="000000"/>
          <w:sz w:val="24"/>
          <w:szCs w:val="24"/>
        </w:rPr>
      </w:pPr>
      <w:r>
        <w:rPr>
          <w:rFonts w:ascii="Times New Roman" w:hAnsi="Times New Roman" w:eastAsia="黑体" w:cs="Times New Roman"/>
          <w:color w:val="000000"/>
          <w:sz w:val="24"/>
          <w:szCs w:val="24"/>
        </w:rPr>
        <w:br w:type="page"/>
      </w:r>
    </w:p>
    <w:p w14:paraId="029968AD">
      <w:pPr>
        <w:pStyle w:val="2"/>
        <w:snapToGrid w:val="0"/>
        <w:rPr>
          <w:rFonts w:ascii="Times New Roman" w:hAnsi="Times New Roman" w:eastAsia="黑体" w:cs="Times New Roman"/>
          <w:color w:val="000000"/>
          <w:sz w:val="24"/>
          <w:szCs w:val="24"/>
        </w:rPr>
      </w:pPr>
    </w:p>
    <w:p w14:paraId="09F0689C">
      <w:pPr>
        <w:pStyle w:val="2"/>
        <w:snapToGrid w:val="0"/>
        <w:rPr>
          <w:rFonts w:ascii="Times New Roman" w:hAnsi="Times New Roman" w:eastAsia="宋体"/>
          <w:color w:val="auto"/>
          <w:sz w:val="21"/>
          <w:lang w:val="pt-BR"/>
        </w:rPr>
      </w:pPr>
      <w:r>
        <w:rPr>
          <w:rFonts w:hint="eastAsia" w:ascii="Times New Roman" w:hAnsi="Times New Roman" w:eastAsia="宋体" w:cs="黑体"/>
          <w:b/>
          <w:bCs/>
          <w:color w:val="auto"/>
          <w:sz w:val="21"/>
        </w:rPr>
        <w:t>一、选择题（本题共35小题，每小题2分，共70分）</w:t>
      </w:r>
    </w:p>
    <w:tbl>
      <w:tblPr>
        <w:tblStyle w:val="5"/>
        <w:tblW w:w="77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702"/>
        <w:gridCol w:w="702"/>
        <w:gridCol w:w="703"/>
        <w:gridCol w:w="703"/>
        <w:gridCol w:w="703"/>
        <w:gridCol w:w="703"/>
        <w:gridCol w:w="703"/>
        <w:gridCol w:w="703"/>
        <w:gridCol w:w="703"/>
        <w:gridCol w:w="703"/>
      </w:tblGrid>
      <w:tr w14:paraId="5FBCB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02" w:type="dxa"/>
            <w:noWrap w:val="0"/>
            <w:vAlign w:val="top"/>
          </w:tcPr>
          <w:p w14:paraId="582111E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题号</w:t>
            </w:r>
          </w:p>
        </w:tc>
        <w:tc>
          <w:tcPr>
            <w:tcW w:w="702" w:type="dxa"/>
            <w:noWrap w:val="0"/>
            <w:vAlign w:val="top"/>
          </w:tcPr>
          <w:p w14:paraId="37A78B5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1</w:t>
            </w:r>
          </w:p>
        </w:tc>
        <w:tc>
          <w:tcPr>
            <w:tcW w:w="702" w:type="dxa"/>
            <w:noWrap w:val="0"/>
            <w:vAlign w:val="top"/>
          </w:tcPr>
          <w:p w14:paraId="32AF33D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2</w:t>
            </w:r>
          </w:p>
        </w:tc>
        <w:tc>
          <w:tcPr>
            <w:tcW w:w="703" w:type="dxa"/>
            <w:noWrap w:val="0"/>
            <w:vAlign w:val="top"/>
          </w:tcPr>
          <w:p w14:paraId="36249FA7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3</w:t>
            </w:r>
          </w:p>
        </w:tc>
        <w:tc>
          <w:tcPr>
            <w:tcW w:w="703" w:type="dxa"/>
            <w:noWrap w:val="0"/>
            <w:vAlign w:val="top"/>
          </w:tcPr>
          <w:p w14:paraId="7909938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4</w:t>
            </w:r>
          </w:p>
        </w:tc>
        <w:tc>
          <w:tcPr>
            <w:tcW w:w="703" w:type="dxa"/>
            <w:noWrap w:val="0"/>
            <w:vAlign w:val="top"/>
          </w:tcPr>
          <w:p w14:paraId="5744043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5</w:t>
            </w:r>
          </w:p>
        </w:tc>
        <w:tc>
          <w:tcPr>
            <w:tcW w:w="703" w:type="dxa"/>
            <w:noWrap w:val="0"/>
            <w:vAlign w:val="top"/>
          </w:tcPr>
          <w:p w14:paraId="2901BDA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6</w:t>
            </w:r>
          </w:p>
        </w:tc>
        <w:tc>
          <w:tcPr>
            <w:tcW w:w="703" w:type="dxa"/>
            <w:noWrap w:val="0"/>
            <w:vAlign w:val="top"/>
          </w:tcPr>
          <w:p w14:paraId="37531CF9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7</w:t>
            </w:r>
          </w:p>
        </w:tc>
        <w:tc>
          <w:tcPr>
            <w:tcW w:w="703" w:type="dxa"/>
            <w:noWrap w:val="0"/>
            <w:vAlign w:val="top"/>
          </w:tcPr>
          <w:p w14:paraId="657C8C4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8</w:t>
            </w:r>
          </w:p>
        </w:tc>
        <w:tc>
          <w:tcPr>
            <w:tcW w:w="703" w:type="dxa"/>
            <w:noWrap w:val="0"/>
            <w:vAlign w:val="top"/>
          </w:tcPr>
          <w:p w14:paraId="15E63447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9</w:t>
            </w:r>
          </w:p>
        </w:tc>
        <w:tc>
          <w:tcPr>
            <w:tcW w:w="703" w:type="dxa"/>
            <w:noWrap w:val="0"/>
            <w:vAlign w:val="top"/>
          </w:tcPr>
          <w:p w14:paraId="3EDF292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10</w:t>
            </w:r>
          </w:p>
        </w:tc>
      </w:tr>
      <w:tr w14:paraId="0B53E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02" w:type="dxa"/>
            <w:noWrap w:val="0"/>
            <w:vAlign w:val="top"/>
          </w:tcPr>
          <w:p w14:paraId="1416A717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答案</w:t>
            </w:r>
          </w:p>
        </w:tc>
        <w:tc>
          <w:tcPr>
            <w:tcW w:w="702" w:type="dxa"/>
            <w:noWrap w:val="0"/>
            <w:vAlign w:val="top"/>
          </w:tcPr>
          <w:p w14:paraId="48393EBE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2" w:type="dxa"/>
            <w:noWrap w:val="0"/>
            <w:vAlign w:val="top"/>
          </w:tcPr>
          <w:p w14:paraId="1BE2D034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703" w:type="dxa"/>
            <w:noWrap w:val="0"/>
            <w:vAlign w:val="top"/>
          </w:tcPr>
          <w:p w14:paraId="3A073338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703" w:type="dxa"/>
            <w:noWrap w:val="0"/>
            <w:vAlign w:val="top"/>
          </w:tcPr>
          <w:p w14:paraId="4BA8A4AE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3" w:type="dxa"/>
            <w:noWrap w:val="0"/>
            <w:vAlign w:val="top"/>
          </w:tcPr>
          <w:p w14:paraId="626618A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703" w:type="dxa"/>
            <w:noWrap w:val="0"/>
            <w:vAlign w:val="top"/>
          </w:tcPr>
          <w:p w14:paraId="6658D98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703" w:type="dxa"/>
            <w:noWrap w:val="0"/>
            <w:vAlign w:val="top"/>
          </w:tcPr>
          <w:p w14:paraId="678AA546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03" w:type="dxa"/>
            <w:noWrap w:val="0"/>
            <w:vAlign w:val="top"/>
          </w:tcPr>
          <w:p w14:paraId="6985ACAA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03" w:type="dxa"/>
            <w:noWrap w:val="0"/>
            <w:vAlign w:val="top"/>
          </w:tcPr>
          <w:p w14:paraId="51E91A34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3" w:type="dxa"/>
            <w:noWrap w:val="0"/>
            <w:vAlign w:val="top"/>
          </w:tcPr>
          <w:p w14:paraId="6FC83F0E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</w:tr>
      <w:tr w14:paraId="25DF2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02" w:type="dxa"/>
            <w:noWrap w:val="0"/>
            <w:vAlign w:val="top"/>
          </w:tcPr>
          <w:p w14:paraId="3F22195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题号</w:t>
            </w:r>
          </w:p>
        </w:tc>
        <w:tc>
          <w:tcPr>
            <w:tcW w:w="702" w:type="dxa"/>
            <w:noWrap w:val="0"/>
            <w:vAlign w:val="top"/>
          </w:tcPr>
          <w:p w14:paraId="4BB0B704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11</w:t>
            </w:r>
          </w:p>
        </w:tc>
        <w:tc>
          <w:tcPr>
            <w:tcW w:w="702" w:type="dxa"/>
            <w:noWrap w:val="0"/>
            <w:vAlign w:val="top"/>
          </w:tcPr>
          <w:p w14:paraId="65F45D9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12</w:t>
            </w:r>
          </w:p>
        </w:tc>
        <w:tc>
          <w:tcPr>
            <w:tcW w:w="703" w:type="dxa"/>
            <w:noWrap w:val="0"/>
            <w:vAlign w:val="top"/>
          </w:tcPr>
          <w:p w14:paraId="234842B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13</w:t>
            </w:r>
          </w:p>
        </w:tc>
        <w:tc>
          <w:tcPr>
            <w:tcW w:w="703" w:type="dxa"/>
            <w:noWrap w:val="0"/>
            <w:vAlign w:val="top"/>
          </w:tcPr>
          <w:p w14:paraId="4E4DF0A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14</w:t>
            </w:r>
          </w:p>
        </w:tc>
        <w:tc>
          <w:tcPr>
            <w:tcW w:w="703" w:type="dxa"/>
            <w:noWrap w:val="0"/>
            <w:vAlign w:val="top"/>
          </w:tcPr>
          <w:p w14:paraId="3A57676A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15</w:t>
            </w:r>
          </w:p>
        </w:tc>
        <w:tc>
          <w:tcPr>
            <w:tcW w:w="703" w:type="dxa"/>
            <w:noWrap w:val="0"/>
            <w:vAlign w:val="top"/>
          </w:tcPr>
          <w:p w14:paraId="05BA1BC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16</w:t>
            </w:r>
          </w:p>
        </w:tc>
        <w:tc>
          <w:tcPr>
            <w:tcW w:w="703" w:type="dxa"/>
            <w:noWrap w:val="0"/>
            <w:vAlign w:val="top"/>
          </w:tcPr>
          <w:p w14:paraId="138AE9B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17</w:t>
            </w:r>
          </w:p>
        </w:tc>
        <w:tc>
          <w:tcPr>
            <w:tcW w:w="703" w:type="dxa"/>
            <w:noWrap w:val="0"/>
            <w:vAlign w:val="top"/>
          </w:tcPr>
          <w:p w14:paraId="39549EEA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18</w:t>
            </w:r>
          </w:p>
        </w:tc>
        <w:tc>
          <w:tcPr>
            <w:tcW w:w="703" w:type="dxa"/>
            <w:noWrap w:val="0"/>
            <w:vAlign w:val="top"/>
          </w:tcPr>
          <w:p w14:paraId="7F6C9BE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19</w:t>
            </w:r>
          </w:p>
        </w:tc>
        <w:tc>
          <w:tcPr>
            <w:tcW w:w="703" w:type="dxa"/>
            <w:noWrap w:val="0"/>
            <w:vAlign w:val="top"/>
          </w:tcPr>
          <w:p w14:paraId="2CB5FA28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20</w:t>
            </w:r>
          </w:p>
        </w:tc>
      </w:tr>
      <w:tr w14:paraId="572D9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02" w:type="dxa"/>
            <w:noWrap w:val="0"/>
            <w:vAlign w:val="top"/>
          </w:tcPr>
          <w:p w14:paraId="0205E53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答案</w:t>
            </w:r>
          </w:p>
        </w:tc>
        <w:tc>
          <w:tcPr>
            <w:tcW w:w="702" w:type="dxa"/>
            <w:noWrap w:val="0"/>
            <w:vAlign w:val="top"/>
          </w:tcPr>
          <w:p w14:paraId="24D59FC4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02" w:type="dxa"/>
            <w:noWrap w:val="0"/>
            <w:vAlign w:val="top"/>
          </w:tcPr>
          <w:p w14:paraId="3D59362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703" w:type="dxa"/>
            <w:noWrap w:val="0"/>
            <w:vAlign w:val="top"/>
          </w:tcPr>
          <w:p w14:paraId="66A3E39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3" w:type="dxa"/>
            <w:noWrap w:val="0"/>
            <w:vAlign w:val="top"/>
          </w:tcPr>
          <w:p w14:paraId="04F60799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3" w:type="dxa"/>
            <w:noWrap w:val="0"/>
            <w:vAlign w:val="top"/>
          </w:tcPr>
          <w:p w14:paraId="38B89F5A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3" w:type="dxa"/>
            <w:noWrap w:val="0"/>
            <w:vAlign w:val="top"/>
          </w:tcPr>
          <w:p w14:paraId="35AB9479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703" w:type="dxa"/>
            <w:noWrap w:val="0"/>
            <w:vAlign w:val="top"/>
          </w:tcPr>
          <w:p w14:paraId="011D85E5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703" w:type="dxa"/>
            <w:noWrap w:val="0"/>
            <w:vAlign w:val="top"/>
          </w:tcPr>
          <w:p w14:paraId="43B41C7A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3" w:type="dxa"/>
            <w:noWrap w:val="0"/>
            <w:vAlign w:val="top"/>
          </w:tcPr>
          <w:p w14:paraId="5C6E9BD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703" w:type="dxa"/>
            <w:noWrap w:val="0"/>
            <w:vAlign w:val="top"/>
          </w:tcPr>
          <w:p w14:paraId="6AC3810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</w:tr>
      <w:tr w14:paraId="0C47E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02" w:type="dxa"/>
            <w:noWrap w:val="0"/>
            <w:vAlign w:val="top"/>
          </w:tcPr>
          <w:p w14:paraId="63C4A89C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题号</w:t>
            </w:r>
          </w:p>
        </w:tc>
        <w:tc>
          <w:tcPr>
            <w:tcW w:w="702" w:type="dxa"/>
            <w:noWrap w:val="0"/>
            <w:vAlign w:val="top"/>
          </w:tcPr>
          <w:p w14:paraId="5E00E9D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21</w:t>
            </w:r>
          </w:p>
        </w:tc>
        <w:tc>
          <w:tcPr>
            <w:tcW w:w="702" w:type="dxa"/>
            <w:noWrap w:val="0"/>
            <w:vAlign w:val="top"/>
          </w:tcPr>
          <w:p w14:paraId="5585F5D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22</w:t>
            </w:r>
          </w:p>
        </w:tc>
        <w:tc>
          <w:tcPr>
            <w:tcW w:w="703" w:type="dxa"/>
            <w:noWrap w:val="0"/>
            <w:vAlign w:val="top"/>
          </w:tcPr>
          <w:p w14:paraId="20D9DB77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23</w:t>
            </w:r>
          </w:p>
        </w:tc>
        <w:tc>
          <w:tcPr>
            <w:tcW w:w="703" w:type="dxa"/>
            <w:noWrap w:val="0"/>
            <w:vAlign w:val="top"/>
          </w:tcPr>
          <w:p w14:paraId="01FC1BBC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24</w:t>
            </w:r>
          </w:p>
        </w:tc>
        <w:tc>
          <w:tcPr>
            <w:tcW w:w="703" w:type="dxa"/>
            <w:noWrap w:val="0"/>
            <w:vAlign w:val="top"/>
          </w:tcPr>
          <w:p w14:paraId="7ED45C88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25</w:t>
            </w:r>
          </w:p>
        </w:tc>
        <w:tc>
          <w:tcPr>
            <w:tcW w:w="703" w:type="dxa"/>
            <w:noWrap w:val="0"/>
            <w:vAlign w:val="top"/>
          </w:tcPr>
          <w:p w14:paraId="7A07CF1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26</w:t>
            </w:r>
          </w:p>
        </w:tc>
        <w:tc>
          <w:tcPr>
            <w:tcW w:w="703" w:type="dxa"/>
            <w:noWrap w:val="0"/>
            <w:vAlign w:val="top"/>
          </w:tcPr>
          <w:p w14:paraId="66C8A886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27</w:t>
            </w:r>
          </w:p>
        </w:tc>
        <w:tc>
          <w:tcPr>
            <w:tcW w:w="703" w:type="dxa"/>
            <w:noWrap w:val="0"/>
            <w:vAlign w:val="top"/>
          </w:tcPr>
          <w:p w14:paraId="0FE62206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28</w:t>
            </w:r>
          </w:p>
        </w:tc>
        <w:tc>
          <w:tcPr>
            <w:tcW w:w="703" w:type="dxa"/>
            <w:noWrap w:val="0"/>
            <w:vAlign w:val="top"/>
          </w:tcPr>
          <w:p w14:paraId="7D18ABB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29</w:t>
            </w:r>
          </w:p>
        </w:tc>
        <w:tc>
          <w:tcPr>
            <w:tcW w:w="703" w:type="dxa"/>
            <w:noWrap w:val="0"/>
            <w:vAlign w:val="top"/>
          </w:tcPr>
          <w:p w14:paraId="284B55A4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30</w:t>
            </w:r>
          </w:p>
        </w:tc>
      </w:tr>
      <w:tr w14:paraId="09CCA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02" w:type="dxa"/>
            <w:noWrap w:val="0"/>
            <w:vAlign w:val="top"/>
          </w:tcPr>
          <w:p w14:paraId="7AC8F87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答案</w:t>
            </w:r>
          </w:p>
        </w:tc>
        <w:tc>
          <w:tcPr>
            <w:tcW w:w="702" w:type="dxa"/>
            <w:noWrap w:val="0"/>
            <w:vAlign w:val="top"/>
          </w:tcPr>
          <w:p w14:paraId="61F61DA8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2" w:type="dxa"/>
            <w:noWrap w:val="0"/>
            <w:vAlign w:val="top"/>
          </w:tcPr>
          <w:p w14:paraId="6DD8754A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03" w:type="dxa"/>
            <w:noWrap w:val="0"/>
            <w:vAlign w:val="top"/>
          </w:tcPr>
          <w:p w14:paraId="2A77079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3" w:type="dxa"/>
            <w:noWrap w:val="0"/>
            <w:vAlign w:val="top"/>
          </w:tcPr>
          <w:p w14:paraId="582C0945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3" w:type="dxa"/>
            <w:noWrap w:val="0"/>
            <w:vAlign w:val="top"/>
          </w:tcPr>
          <w:p w14:paraId="1E638E4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703" w:type="dxa"/>
            <w:noWrap w:val="0"/>
            <w:vAlign w:val="top"/>
          </w:tcPr>
          <w:p w14:paraId="6F5E668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03" w:type="dxa"/>
            <w:noWrap w:val="0"/>
            <w:vAlign w:val="top"/>
          </w:tcPr>
          <w:p w14:paraId="439945BA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703" w:type="dxa"/>
            <w:noWrap w:val="0"/>
            <w:vAlign w:val="top"/>
          </w:tcPr>
          <w:p w14:paraId="1FB4945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03" w:type="dxa"/>
            <w:noWrap w:val="0"/>
            <w:vAlign w:val="top"/>
          </w:tcPr>
          <w:p w14:paraId="45CC0D26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703" w:type="dxa"/>
            <w:noWrap w:val="0"/>
            <w:vAlign w:val="top"/>
          </w:tcPr>
          <w:p w14:paraId="5F58DC6C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</w:tr>
      <w:tr w14:paraId="2F841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02" w:type="dxa"/>
            <w:noWrap w:val="0"/>
            <w:vAlign w:val="top"/>
          </w:tcPr>
          <w:p w14:paraId="55909C9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题号</w:t>
            </w:r>
          </w:p>
        </w:tc>
        <w:tc>
          <w:tcPr>
            <w:tcW w:w="702" w:type="dxa"/>
            <w:noWrap w:val="0"/>
            <w:vAlign w:val="top"/>
          </w:tcPr>
          <w:p w14:paraId="7E45060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31</w:t>
            </w:r>
          </w:p>
        </w:tc>
        <w:tc>
          <w:tcPr>
            <w:tcW w:w="702" w:type="dxa"/>
            <w:noWrap w:val="0"/>
            <w:vAlign w:val="top"/>
          </w:tcPr>
          <w:p w14:paraId="33B061D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32</w:t>
            </w:r>
          </w:p>
        </w:tc>
        <w:tc>
          <w:tcPr>
            <w:tcW w:w="703" w:type="dxa"/>
            <w:noWrap w:val="0"/>
            <w:vAlign w:val="top"/>
          </w:tcPr>
          <w:p w14:paraId="434B7B6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33</w:t>
            </w:r>
          </w:p>
        </w:tc>
        <w:tc>
          <w:tcPr>
            <w:tcW w:w="703" w:type="dxa"/>
            <w:noWrap w:val="0"/>
            <w:vAlign w:val="top"/>
          </w:tcPr>
          <w:p w14:paraId="3DBEA07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34</w:t>
            </w:r>
          </w:p>
        </w:tc>
        <w:tc>
          <w:tcPr>
            <w:tcW w:w="703" w:type="dxa"/>
            <w:noWrap w:val="0"/>
            <w:vAlign w:val="top"/>
          </w:tcPr>
          <w:p w14:paraId="30CE7569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35</w:t>
            </w:r>
          </w:p>
        </w:tc>
        <w:tc>
          <w:tcPr>
            <w:tcW w:w="703" w:type="dxa"/>
            <w:noWrap w:val="0"/>
            <w:vAlign w:val="top"/>
          </w:tcPr>
          <w:p w14:paraId="631F27BC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3" w:type="dxa"/>
            <w:noWrap w:val="0"/>
            <w:vAlign w:val="top"/>
          </w:tcPr>
          <w:p w14:paraId="05E178B8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3" w:type="dxa"/>
            <w:noWrap w:val="0"/>
            <w:vAlign w:val="top"/>
          </w:tcPr>
          <w:p w14:paraId="6C79A8E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3" w:type="dxa"/>
            <w:noWrap w:val="0"/>
            <w:vAlign w:val="top"/>
          </w:tcPr>
          <w:p w14:paraId="741C41EE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3" w:type="dxa"/>
            <w:noWrap w:val="0"/>
            <w:vAlign w:val="top"/>
          </w:tcPr>
          <w:p w14:paraId="7D6D948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</w:tr>
      <w:tr w14:paraId="77CCB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702" w:type="dxa"/>
            <w:noWrap w:val="0"/>
            <w:vAlign w:val="top"/>
          </w:tcPr>
          <w:p w14:paraId="5C097385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答案</w:t>
            </w:r>
          </w:p>
        </w:tc>
        <w:tc>
          <w:tcPr>
            <w:tcW w:w="702" w:type="dxa"/>
            <w:noWrap w:val="0"/>
            <w:vAlign w:val="top"/>
          </w:tcPr>
          <w:p w14:paraId="5A643896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702" w:type="dxa"/>
            <w:noWrap w:val="0"/>
            <w:vAlign w:val="top"/>
          </w:tcPr>
          <w:p w14:paraId="3CFE5545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703" w:type="dxa"/>
            <w:noWrap w:val="0"/>
            <w:vAlign w:val="top"/>
          </w:tcPr>
          <w:p w14:paraId="72C8964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3" w:type="dxa"/>
            <w:noWrap w:val="0"/>
            <w:vAlign w:val="top"/>
          </w:tcPr>
          <w:p w14:paraId="202695F5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03" w:type="dxa"/>
            <w:noWrap w:val="0"/>
            <w:vAlign w:val="top"/>
          </w:tcPr>
          <w:p w14:paraId="5DB9EC3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 xml:space="preserve">C </w:t>
            </w:r>
          </w:p>
        </w:tc>
        <w:tc>
          <w:tcPr>
            <w:tcW w:w="703" w:type="dxa"/>
            <w:noWrap w:val="0"/>
            <w:vAlign w:val="top"/>
          </w:tcPr>
          <w:p w14:paraId="63420365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3" w:type="dxa"/>
            <w:noWrap w:val="0"/>
            <w:vAlign w:val="top"/>
          </w:tcPr>
          <w:p w14:paraId="6DE9E85E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3" w:type="dxa"/>
            <w:noWrap w:val="0"/>
            <w:vAlign w:val="top"/>
          </w:tcPr>
          <w:p w14:paraId="537D11D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3" w:type="dxa"/>
            <w:noWrap w:val="0"/>
            <w:vAlign w:val="top"/>
          </w:tcPr>
          <w:p w14:paraId="7A8014D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3" w:type="dxa"/>
            <w:noWrap w:val="0"/>
            <w:vAlign w:val="top"/>
          </w:tcPr>
          <w:p w14:paraId="49BB7C5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</w:tr>
    </w:tbl>
    <w:p w14:paraId="0AFBA8B5">
      <w:pPr>
        <w:tabs>
          <w:tab w:val="left" w:pos="360"/>
          <w:tab w:val="left" w:pos="2160"/>
          <w:tab w:val="left" w:pos="3780"/>
          <w:tab w:val="left" w:pos="3960"/>
          <w:tab w:val="left" w:pos="5580"/>
          <w:tab w:val="left" w:pos="7200"/>
        </w:tabs>
        <w:jc w:val="center"/>
        <w:rPr>
          <w:rFonts w:ascii="Times New Roman" w:hAnsi="Times New Roman" w:eastAsia="宋体"/>
          <w:color w:val="auto"/>
          <w:sz w:val="21"/>
          <w:szCs w:val="21"/>
        </w:rPr>
      </w:pPr>
    </w:p>
    <w:p w14:paraId="3D7976ED">
      <w:pPr>
        <w:pStyle w:val="2"/>
        <w:numPr>
          <w:ilvl w:val="0"/>
          <w:numId w:val="1"/>
        </w:numPr>
        <w:snapToGrid w:val="0"/>
        <w:rPr>
          <w:rFonts w:ascii="Times New Roman" w:hAnsi="Times New Roman" w:eastAsia="宋体" w:cs="黑体"/>
          <w:b/>
          <w:bCs/>
          <w:color w:val="auto"/>
          <w:sz w:val="21"/>
        </w:rPr>
      </w:pPr>
      <w:r>
        <w:rPr>
          <w:rFonts w:hint="eastAsia" w:ascii="Times New Roman" w:hAnsi="Times New Roman" w:eastAsia="宋体" w:cs="黑体"/>
          <w:b/>
          <w:bCs/>
          <w:color w:val="auto"/>
          <w:sz w:val="21"/>
        </w:rPr>
        <w:t>阅读理解 （本题共15小题，每小题2分，共30分）</w:t>
      </w:r>
    </w:p>
    <w:tbl>
      <w:tblPr>
        <w:tblStyle w:val="5"/>
        <w:tblW w:w="77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701"/>
        <w:gridCol w:w="701"/>
        <w:gridCol w:w="702"/>
        <w:gridCol w:w="702"/>
        <w:gridCol w:w="702"/>
        <w:gridCol w:w="702"/>
        <w:gridCol w:w="702"/>
        <w:gridCol w:w="702"/>
        <w:gridCol w:w="702"/>
        <w:gridCol w:w="702"/>
      </w:tblGrid>
      <w:tr w14:paraId="4FA48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01" w:type="dxa"/>
            <w:noWrap w:val="0"/>
            <w:vAlign w:val="top"/>
          </w:tcPr>
          <w:p w14:paraId="0710B84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题号</w:t>
            </w:r>
          </w:p>
        </w:tc>
        <w:tc>
          <w:tcPr>
            <w:tcW w:w="701" w:type="dxa"/>
            <w:noWrap w:val="0"/>
            <w:vAlign w:val="top"/>
          </w:tcPr>
          <w:p w14:paraId="6223D88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36</w:t>
            </w:r>
          </w:p>
        </w:tc>
        <w:tc>
          <w:tcPr>
            <w:tcW w:w="701" w:type="dxa"/>
            <w:noWrap w:val="0"/>
            <w:vAlign w:val="top"/>
          </w:tcPr>
          <w:p w14:paraId="2112368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37</w:t>
            </w:r>
          </w:p>
        </w:tc>
        <w:tc>
          <w:tcPr>
            <w:tcW w:w="702" w:type="dxa"/>
            <w:noWrap w:val="0"/>
            <w:vAlign w:val="top"/>
          </w:tcPr>
          <w:p w14:paraId="54E969F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38</w:t>
            </w:r>
          </w:p>
        </w:tc>
        <w:tc>
          <w:tcPr>
            <w:tcW w:w="702" w:type="dxa"/>
            <w:noWrap w:val="0"/>
            <w:vAlign w:val="top"/>
          </w:tcPr>
          <w:p w14:paraId="37E69DC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39</w:t>
            </w:r>
          </w:p>
        </w:tc>
        <w:tc>
          <w:tcPr>
            <w:tcW w:w="702" w:type="dxa"/>
            <w:noWrap w:val="0"/>
            <w:vAlign w:val="top"/>
          </w:tcPr>
          <w:p w14:paraId="5E67DAB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40</w:t>
            </w:r>
          </w:p>
        </w:tc>
        <w:tc>
          <w:tcPr>
            <w:tcW w:w="702" w:type="dxa"/>
            <w:noWrap w:val="0"/>
            <w:vAlign w:val="top"/>
          </w:tcPr>
          <w:p w14:paraId="2E46BFCC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41</w:t>
            </w:r>
          </w:p>
        </w:tc>
        <w:tc>
          <w:tcPr>
            <w:tcW w:w="702" w:type="dxa"/>
            <w:noWrap w:val="0"/>
            <w:vAlign w:val="top"/>
          </w:tcPr>
          <w:p w14:paraId="70ED1898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42</w:t>
            </w:r>
          </w:p>
        </w:tc>
        <w:tc>
          <w:tcPr>
            <w:tcW w:w="702" w:type="dxa"/>
            <w:noWrap w:val="0"/>
            <w:vAlign w:val="top"/>
          </w:tcPr>
          <w:p w14:paraId="1FB6B405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43</w:t>
            </w:r>
          </w:p>
        </w:tc>
        <w:tc>
          <w:tcPr>
            <w:tcW w:w="702" w:type="dxa"/>
            <w:noWrap w:val="0"/>
            <w:vAlign w:val="top"/>
          </w:tcPr>
          <w:p w14:paraId="1BABA54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44</w:t>
            </w:r>
          </w:p>
        </w:tc>
        <w:tc>
          <w:tcPr>
            <w:tcW w:w="702" w:type="dxa"/>
            <w:noWrap w:val="0"/>
            <w:vAlign w:val="top"/>
          </w:tcPr>
          <w:p w14:paraId="62544AD5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45</w:t>
            </w:r>
          </w:p>
        </w:tc>
      </w:tr>
      <w:tr w14:paraId="00A50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01" w:type="dxa"/>
            <w:noWrap w:val="0"/>
            <w:vAlign w:val="top"/>
          </w:tcPr>
          <w:p w14:paraId="438F8834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答案</w:t>
            </w:r>
          </w:p>
        </w:tc>
        <w:tc>
          <w:tcPr>
            <w:tcW w:w="701" w:type="dxa"/>
            <w:noWrap w:val="0"/>
            <w:vAlign w:val="top"/>
          </w:tcPr>
          <w:p w14:paraId="6EF5E636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1" w:type="dxa"/>
            <w:noWrap w:val="0"/>
            <w:vAlign w:val="top"/>
          </w:tcPr>
          <w:p w14:paraId="501BF6F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702" w:type="dxa"/>
            <w:noWrap w:val="0"/>
            <w:vAlign w:val="top"/>
          </w:tcPr>
          <w:p w14:paraId="05D3C897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702" w:type="dxa"/>
            <w:noWrap w:val="0"/>
            <w:vAlign w:val="top"/>
          </w:tcPr>
          <w:p w14:paraId="2869192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02" w:type="dxa"/>
            <w:noWrap w:val="0"/>
            <w:vAlign w:val="top"/>
          </w:tcPr>
          <w:p w14:paraId="756B45A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702" w:type="dxa"/>
            <w:noWrap w:val="0"/>
            <w:vAlign w:val="top"/>
          </w:tcPr>
          <w:p w14:paraId="2E9C73D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2" w:type="dxa"/>
            <w:noWrap w:val="0"/>
            <w:vAlign w:val="top"/>
          </w:tcPr>
          <w:p w14:paraId="74BAD194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2" w:type="dxa"/>
            <w:noWrap w:val="0"/>
            <w:vAlign w:val="top"/>
          </w:tcPr>
          <w:p w14:paraId="4FCC50B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702" w:type="dxa"/>
            <w:noWrap w:val="0"/>
            <w:vAlign w:val="top"/>
          </w:tcPr>
          <w:p w14:paraId="6B01BEC9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ind w:firstLine="210" w:firstLineChars="100"/>
              <w:jc w:val="both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702" w:type="dxa"/>
            <w:noWrap w:val="0"/>
            <w:vAlign w:val="top"/>
          </w:tcPr>
          <w:p w14:paraId="61206DF5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</w:tr>
      <w:tr w14:paraId="6796A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01" w:type="dxa"/>
            <w:noWrap w:val="0"/>
            <w:vAlign w:val="top"/>
          </w:tcPr>
          <w:p w14:paraId="5C4C1AC8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题号</w:t>
            </w:r>
          </w:p>
        </w:tc>
        <w:tc>
          <w:tcPr>
            <w:tcW w:w="701" w:type="dxa"/>
            <w:noWrap w:val="0"/>
            <w:vAlign w:val="top"/>
          </w:tcPr>
          <w:p w14:paraId="011C066C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46</w:t>
            </w:r>
          </w:p>
        </w:tc>
        <w:tc>
          <w:tcPr>
            <w:tcW w:w="701" w:type="dxa"/>
            <w:noWrap w:val="0"/>
            <w:vAlign w:val="top"/>
          </w:tcPr>
          <w:p w14:paraId="3FE809F6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47</w:t>
            </w:r>
          </w:p>
        </w:tc>
        <w:tc>
          <w:tcPr>
            <w:tcW w:w="702" w:type="dxa"/>
            <w:noWrap w:val="0"/>
            <w:vAlign w:val="top"/>
          </w:tcPr>
          <w:p w14:paraId="0B9527A4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48</w:t>
            </w:r>
          </w:p>
        </w:tc>
        <w:tc>
          <w:tcPr>
            <w:tcW w:w="702" w:type="dxa"/>
            <w:noWrap w:val="0"/>
            <w:vAlign w:val="top"/>
          </w:tcPr>
          <w:p w14:paraId="2CF2F43C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49</w:t>
            </w:r>
          </w:p>
        </w:tc>
        <w:tc>
          <w:tcPr>
            <w:tcW w:w="702" w:type="dxa"/>
            <w:noWrap w:val="0"/>
            <w:vAlign w:val="top"/>
          </w:tcPr>
          <w:p w14:paraId="797BF82C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auto"/>
                <w:sz w:val="21"/>
                <w:szCs w:val="21"/>
              </w:rPr>
              <w:t>50</w:t>
            </w:r>
          </w:p>
        </w:tc>
        <w:tc>
          <w:tcPr>
            <w:tcW w:w="702" w:type="dxa"/>
            <w:noWrap w:val="0"/>
            <w:vAlign w:val="top"/>
          </w:tcPr>
          <w:p w14:paraId="511FA97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2" w:type="dxa"/>
            <w:noWrap w:val="0"/>
            <w:vAlign w:val="top"/>
          </w:tcPr>
          <w:p w14:paraId="2264D86E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2" w:type="dxa"/>
            <w:noWrap w:val="0"/>
            <w:vAlign w:val="top"/>
          </w:tcPr>
          <w:p w14:paraId="655364E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2" w:type="dxa"/>
            <w:noWrap w:val="0"/>
            <w:vAlign w:val="top"/>
          </w:tcPr>
          <w:p w14:paraId="4F2E02C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  <w:tc>
          <w:tcPr>
            <w:tcW w:w="702" w:type="dxa"/>
            <w:noWrap w:val="0"/>
            <w:vAlign w:val="top"/>
          </w:tcPr>
          <w:p w14:paraId="5B2BAE89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</w:p>
        </w:tc>
      </w:tr>
      <w:tr w14:paraId="7F63F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701" w:type="dxa"/>
            <w:noWrap w:val="0"/>
            <w:vAlign w:val="top"/>
          </w:tcPr>
          <w:p w14:paraId="600DD9E9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auto"/>
                <w:sz w:val="21"/>
                <w:szCs w:val="21"/>
              </w:rPr>
              <w:t>答案</w:t>
            </w:r>
          </w:p>
        </w:tc>
        <w:tc>
          <w:tcPr>
            <w:tcW w:w="701" w:type="dxa"/>
            <w:noWrap w:val="0"/>
            <w:vAlign w:val="top"/>
          </w:tcPr>
          <w:p w14:paraId="1797C2D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701" w:type="dxa"/>
            <w:noWrap w:val="0"/>
            <w:vAlign w:val="top"/>
          </w:tcPr>
          <w:p w14:paraId="015A831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02" w:type="dxa"/>
            <w:noWrap w:val="0"/>
            <w:vAlign w:val="top"/>
          </w:tcPr>
          <w:p w14:paraId="22FE8A5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702" w:type="dxa"/>
            <w:noWrap w:val="0"/>
            <w:vAlign w:val="top"/>
          </w:tcPr>
          <w:p w14:paraId="6CE1687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702" w:type="dxa"/>
            <w:noWrap w:val="0"/>
            <w:vAlign w:val="top"/>
          </w:tcPr>
          <w:p w14:paraId="357E314C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02" w:type="dxa"/>
            <w:noWrap w:val="0"/>
            <w:vAlign w:val="top"/>
          </w:tcPr>
          <w:p w14:paraId="715CEE36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400" w:lineRule="exact"/>
              <w:jc w:val="both"/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</w:rPr>
            </w:pPr>
          </w:p>
        </w:tc>
        <w:tc>
          <w:tcPr>
            <w:tcW w:w="702" w:type="dxa"/>
            <w:noWrap w:val="0"/>
            <w:vAlign w:val="top"/>
          </w:tcPr>
          <w:p w14:paraId="2A01CE1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jc w:val="center"/>
              <w:rPr>
                <w:rFonts w:ascii="Times New Roman" w:hAnsi="Times New Roman" w:eastAsia="宋体"/>
                <w:color w:val="auto"/>
                <w:sz w:val="21"/>
                <w:szCs w:val="21"/>
              </w:rPr>
            </w:pPr>
          </w:p>
        </w:tc>
        <w:tc>
          <w:tcPr>
            <w:tcW w:w="702" w:type="dxa"/>
            <w:noWrap w:val="0"/>
            <w:vAlign w:val="top"/>
          </w:tcPr>
          <w:p w14:paraId="43D3440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jc w:val="center"/>
              <w:rPr>
                <w:rFonts w:ascii="Times New Roman" w:hAnsi="Times New Roman" w:eastAsia="宋体"/>
                <w:color w:val="auto"/>
                <w:sz w:val="21"/>
                <w:szCs w:val="21"/>
              </w:rPr>
            </w:pPr>
          </w:p>
        </w:tc>
        <w:tc>
          <w:tcPr>
            <w:tcW w:w="702" w:type="dxa"/>
            <w:noWrap w:val="0"/>
            <w:vAlign w:val="top"/>
          </w:tcPr>
          <w:p w14:paraId="64F8FF46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jc w:val="center"/>
              <w:rPr>
                <w:rFonts w:ascii="Times New Roman" w:hAnsi="Times New Roman" w:eastAsia="宋体"/>
                <w:color w:val="auto"/>
                <w:sz w:val="21"/>
                <w:szCs w:val="21"/>
              </w:rPr>
            </w:pPr>
          </w:p>
        </w:tc>
        <w:tc>
          <w:tcPr>
            <w:tcW w:w="702" w:type="dxa"/>
            <w:noWrap w:val="0"/>
            <w:vAlign w:val="top"/>
          </w:tcPr>
          <w:p w14:paraId="69EC1657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jc w:val="center"/>
              <w:rPr>
                <w:rFonts w:ascii="Times New Roman" w:hAnsi="Times New Roman" w:eastAsia="宋体"/>
                <w:color w:val="auto"/>
                <w:sz w:val="21"/>
                <w:szCs w:val="21"/>
              </w:rPr>
            </w:pPr>
          </w:p>
        </w:tc>
      </w:tr>
    </w:tbl>
    <w:p w14:paraId="7EAE4C3F">
      <w:pPr>
        <w:pStyle w:val="2"/>
        <w:snapToGrid w:val="0"/>
        <w:rPr>
          <w:rFonts w:hint="eastAsia" w:ascii="Times New Roman" w:hAnsi="Times New Roman" w:eastAsia="宋体" w:cs="黑体"/>
          <w:b/>
          <w:bCs w:val="0"/>
        </w:rPr>
      </w:pPr>
    </w:p>
    <w:p w14:paraId="51166906">
      <w:pPr>
        <w:pStyle w:val="2"/>
        <w:snapToGrid w:val="0"/>
        <w:rPr>
          <w:rFonts w:ascii="Times New Roman" w:hAnsi="Times New Roman" w:eastAsia="宋体" w:cs="Times New Roman"/>
          <w:lang w:val="pt-BR"/>
        </w:rPr>
      </w:pPr>
      <w:r>
        <w:rPr>
          <w:rFonts w:hint="eastAsia" w:ascii="Times New Roman" w:hAnsi="Times New Roman" w:eastAsia="宋体" w:cs="黑体"/>
          <w:b/>
          <w:bCs w:val="0"/>
        </w:rPr>
        <w:t>一、选择题（本大题共35小题，每小题2分，共70分）</w:t>
      </w:r>
    </w:p>
    <w:p w14:paraId="3EAE4E12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1.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B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本题考查情景交际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color w:val="auto"/>
          <w:szCs w:val="21"/>
        </w:rPr>
        <w:t>电话用语/日常问候与自我介绍的应答。句意：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你好，简。我是钟华。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你好，钟华。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对方先打招呼并自报姓名，答句应礼貌回应问候。A、C、D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项</w:t>
      </w:r>
      <w:r>
        <w:rPr>
          <w:rFonts w:hint="eastAsia" w:ascii="Times New Roman" w:hAnsi="Times New Roman" w:eastAsia="宋体" w:cs="Times New Roman"/>
          <w:color w:val="auto"/>
          <w:szCs w:val="21"/>
        </w:rPr>
        <w:t>均与语境无关，不符合交际逻辑。故选B。</w:t>
      </w:r>
    </w:p>
    <w:p w14:paraId="3FF2E1CE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2.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C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本题考查时态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color w:val="auto"/>
          <w:szCs w:val="21"/>
        </w:rPr>
        <w:t>现在完成时态。句意：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她已经在这座城市住了十年了。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for+时间段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表示动作持续到现在，用现在完成时。故选C。</w:t>
      </w:r>
    </w:p>
    <w:p w14:paraId="3E6CCF95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>3. D【解析】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本题考查非谓语动词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color w:val="auto"/>
          <w:szCs w:val="21"/>
        </w:rPr>
        <w:t>动词不定式。句意：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每一天都是美好的一天。总有东西值得去学习、去关心、去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庆祝</w:t>
      </w:r>
      <w:r>
        <w:rPr>
          <w:rFonts w:hint="eastAsia" w:ascii="Times New Roman" w:hAnsi="Times New Roman" w:eastAsia="宋体" w:cs="Times New Roman"/>
          <w:color w:val="auto"/>
          <w:szCs w:val="21"/>
        </w:rPr>
        <w:t>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句子结构为平行结构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to learn, to care, and to celebrate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”，</w:t>
      </w:r>
      <w:r>
        <w:rPr>
          <w:rFonts w:hint="eastAsia" w:ascii="Times New Roman" w:hAnsi="Times New Roman" w:eastAsia="宋体" w:cs="Times New Roman"/>
          <w:color w:val="auto"/>
          <w:szCs w:val="21"/>
        </w:rPr>
        <w:t>三个并列部分都用to do形式，保持一致。故选D。</w:t>
      </w:r>
    </w:p>
    <w:p w14:paraId="70992873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4.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B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本题考查情景交际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color w:val="auto"/>
          <w:szCs w:val="21"/>
        </w:rPr>
        <w:t>提出邀请及应答。句意：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你愿意来这儿参加聚会吗？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是的，我很乐意。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Would you like to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 xml:space="preserve"> ...</w:t>
      </w:r>
      <w:r>
        <w:rPr>
          <w:rFonts w:hint="eastAsia" w:ascii="Times New Roman" w:hAnsi="Times New Roman" w:eastAsia="宋体" w:cs="Times New Roman"/>
          <w:color w:val="auto"/>
          <w:szCs w:val="21"/>
        </w:rPr>
        <w:t>?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提出邀请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，</w:t>
      </w:r>
      <w:r>
        <w:rPr>
          <w:rFonts w:hint="eastAsia" w:ascii="Times New Roman" w:hAnsi="Times New Roman" w:eastAsia="宋体" w:cs="Times New Roman"/>
          <w:color w:val="auto"/>
          <w:szCs w:val="21"/>
        </w:rPr>
        <w:t>肯定回答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为“</w:t>
      </w:r>
      <w:r>
        <w:rPr>
          <w:rFonts w:ascii="Times New Roman" w:hAnsi="Times New Roman" w:eastAsia="宋体" w:cs="Times New Roman"/>
          <w:color w:val="auto"/>
          <w:szCs w:val="21"/>
        </w:rPr>
        <w:t>Yes, I’d love to./Yes, I’d like to.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”，</w:t>
      </w:r>
      <w:r>
        <w:rPr>
          <w:rFonts w:hint="eastAsia" w:ascii="Times New Roman" w:hAnsi="Times New Roman" w:eastAsia="宋体" w:cs="Times New Roman"/>
          <w:color w:val="auto"/>
          <w:szCs w:val="21"/>
        </w:rPr>
        <w:t>否定回答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为“</w:t>
      </w:r>
      <w:r>
        <w:rPr>
          <w:rFonts w:ascii="Times New Roman" w:hAnsi="Times New Roman" w:eastAsia="宋体" w:cs="Times New Roman"/>
          <w:color w:val="auto"/>
          <w:szCs w:val="21"/>
        </w:rPr>
        <w:t>No, thanks.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”。</w:t>
      </w:r>
      <w:r>
        <w:rPr>
          <w:rFonts w:hint="eastAsia" w:ascii="Times New Roman" w:hAnsi="Times New Roman" w:eastAsia="宋体" w:cs="Times New Roman"/>
          <w:color w:val="auto"/>
          <w:szCs w:val="21"/>
        </w:rPr>
        <w:t>故选B。</w:t>
      </w:r>
    </w:p>
    <w:p w14:paraId="14A10B99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5.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C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本题考查介词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color w:val="auto"/>
          <w:szCs w:val="21"/>
        </w:rPr>
        <w:t>时间介词辨析。</w:t>
      </w:r>
      <w:r>
        <w:rPr>
          <w:rFonts w:ascii="Times New Roman" w:hAnsi="Times New Roman" w:eastAsia="宋体" w:cs="Times New Roman"/>
          <w:color w:val="auto"/>
          <w:szCs w:val="21"/>
        </w:rPr>
        <w:t>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ascii="Times New Roman" w:hAnsi="Times New Roman" w:eastAsia="宋体" w:cs="Times New Roman"/>
          <w:color w:val="auto"/>
          <w:szCs w:val="21"/>
        </w:rPr>
        <w:t>会议将在上午10点开始。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ascii="Times New Roman" w:hAnsi="Times New Roman" w:eastAsia="宋体" w:cs="Times New Roman"/>
          <w:color w:val="auto"/>
          <w:szCs w:val="21"/>
        </w:rPr>
        <w:t>表示具体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的</w:t>
      </w:r>
      <w:r>
        <w:rPr>
          <w:rFonts w:ascii="Times New Roman" w:hAnsi="Times New Roman" w:eastAsia="宋体" w:cs="Times New Roman"/>
          <w:color w:val="auto"/>
          <w:szCs w:val="21"/>
        </w:rPr>
        <w:t>几点钟（几点几分），前面一律用介词at。in用于年月、季节；on用于具体日期、星期几。</w:t>
      </w:r>
      <w:r>
        <w:rPr>
          <w:rFonts w:hint="eastAsia" w:ascii="Times New Roman" w:hAnsi="Times New Roman" w:eastAsia="宋体" w:cs="Times New Roman"/>
          <w:color w:val="auto"/>
          <w:szCs w:val="21"/>
        </w:rPr>
        <w:t>故选C。</w:t>
      </w:r>
    </w:p>
    <w:p w14:paraId="76D3F06A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6.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C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本题考查时态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color w:val="auto"/>
          <w:szCs w:val="21"/>
        </w:rPr>
        <w:t>现在完成时态。句意：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到目前为止，你学了多少个英语单词？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so far（</w:t>
      </w:r>
      <w:r>
        <w:rPr>
          <w:rFonts w:hint="eastAsia" w:ascii="楷体" w:hAnsi="楷体" w:eastAsia="楷体" w:cs="楷体"/>
          <w:color w:val="auto"/>
          <w:szCs w:val="21"/>
        </w:rPr>
        <w:t>到目前为止</w:t>
      </w:r>
      <w:r>
        <w:rPr>
          <w:rFonts w:hint="eastAsia" w:ascii="Times New Roman" w:hAnsi="Times New Roman" w:eastAsia="宋体" w:cs="Times New Roman"/>
          <w:color w:val="auto"/>
          <w:szCs w:val="21"/>
        </w:rPr>
        <w:t>）是现在完成时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的</w:t>
      </w:r>
      <w:r>
        <w:rPr>
          <w:rFonts w:hint="eastAsia" w:ascii="Times New Roman" w:hAnsi="Times New Roman" w:eastAsia="宋体" w:cs="Times New Roman"/>
          <w:color w:val="auto"/>
          <w:szCs w:val="21"/>
        </w:rPr>
        <w:t>典型标志。故选C。</w:t>
      </w:r>
    </w:p>
    <w:p w14:paraId="40A59FD1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>7. A【解析】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本题考查动词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color w:val="auto"/>
          <w:szCs w:val="21"/>
        </w:rPr>
        <w:t>动词搭配。句意：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我太忙了，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我</w:t>
      </w:r>
      <w:r>
        <w:rPr>
          <w:rFonts w:hint="eastAsia" w:ascii="Times New Roman" w:hAnsi="Times New Roman" w:eastAsia="宋体" w:cs="Times New Roman"/>
          <w:color w:val="auto"/>
          <w:szCs w:val="21"/>
        </w:rPr>
        <w:t>需要帮忙。你能帮我吗？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need a hand是固定短语，意为“需要帮助、搭把手”。故选A。</w:t>
      </w:r>
    </w:p>
    <w:p w14:paraId="41A53E40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8.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A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本题考查介词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color w:val="auto"/>
          <w:szCs w:val="21"/>
        </w:rPr>
        <w:t>动词搭配中的介词。句意：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你能帮我学英语吗？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help sb. with sth.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是</w:t>
      </w:r>
      <w:r>
        <w:rPr>
          <w:rFonts w:hint="eastAsia" w:ascii="Times New Roman" w:hAnsi="Times New Roman" w:eastAsia="宋体" w:cs="Times New Roman"/>
          <w:color w:val="auto"/>
          <w:szCs w:val="21"/>
        </w:rPr>
        <w:t>固定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短语</w:t>
      </w:r>
      <w:r>
        <w:rPr>
          <w:rFonts w:hint="eastAsia" w:ascii="Times New Roman" w:hAnsi="Times New Roman" w:eastAsia="宋体" w:cs="Times New Roman"/>
          <w:color w:val="auto"/>
          <w:szCs w:val="21"/>
        </w:rPr>
        <w:t>，表示“在某方面帮助某人”。故选</w:t>
      </w:r>
      <w:r>
        <w:rPr>
          <w:rFonts w:ascii="Times New Roman" w:hAnsi="Times New Roman" w:eastAsia="宋体" w:cs="Times New Roman"/>
          <w:color w:val="auto"/>
          <w:szCs w:val="21"/>
        </w:rPr>
        <w:t>A</w:t>
      </w:r>
      <w:r>
        <w:rPr>
          <w:rFonts w:hint="eastAsia" w:ascii="Times New Roman" w:hAnsi="Times New Roman" w:eastAsia="宋体" w:cs="Times New Roman"/>
          <w:color w:val="auto"/>
          <w:szCs w:val="21"/>
        </w:rPr>
        <w:t>。</w:t>
      </w:r>
    </w:p>
    <w:p w14:paraId="538E2A56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9.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B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本题考查名词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color w:val="auto"/>
          <w:szCs w:val="21"/>
        </w:rPr>
        <w:t>可数名词变复数。句意：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我们学校有各种各样的课外活动。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all kinds of后接可数名词复数；activity以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辅音字母+y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结尾，变y为i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，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再</w:t>
      </w:r>
      <w:r>
        <w:rPr>
          <w:rFonts w:hint="eastAsia" w:ascii="Times New Roman" w:hAnsi="Times New Roman" w:eastAsia="宋体" w:cs="Times New Roman"/>
          <w:color w:val="auto"/>
          <w:szCs w:val="21"/>
        </w:rPr>
        <w:t>加es，复数是activities。故选B。</w:t>
      </w:r>
    </w:p>
    <w:p w14:paraId="4FE9E67B">
      <w:pPr>
        <w:pStyle w:val="4"/>
        <w:widowControl/>
        <w:spacing w:beforeAutospacing="0" w:afterAutospacing="0"/>
        <w:rPr>
          <w:rFonts w:ascii="Times New Roman" w:hAnsi="Times New Roman" w:eastAsia="宋体"/>
          <w:color w:val="auto"/>
          <w:sz w:val="21"/>
          <w:szCs w:val="21"/>
        </w:rPr>
      </w:pPr>
      <w:r>
        <w:rPr>
          <w:rFonts w:ascii="Times New Roman" w:hAnsi="Times New Roman" w:eastAsia="宋体"/>
          <w:color w:val="auto"/>
          <w:sz w:val="21"/>
          <w:szCs w:val="21"/>
        </w:rPr>
        <w:t xml:space="preserve">10. 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>A</w:t>
      </w:r>
      <w:r>
        <w:rPr>
          <w:rFonts w:ascii="Times New Roman" w:hAnsi="Times New Roman" w:eastAsia="宋体"/>
          <w:color w:val="auto"/>
          <w:sz w:val="21"/>
          <w:szCs w:val="21"/>
        </w:rPr>
        <w:t>【解析】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>本题考查介词</w:t>
      </w:r>
      <w:r>
        <w:rPr>
          <w:rFonts w:hint="eastAsia" w:ascii="Times New Roman" w:hAnsi="Times New Roman" w:eastAsia="宋体"/>
          <w:color w:val="auto"/>
          <w:sz w:val="21"/>
          <w:szCs w:val="21"/>
          <w:lang w:eastAsia="zh-CN"/>
        </w:rPr>
        <w:t>——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>介词短语。句意：</w:t>
      </w:r>
      <w:r>
        <w:rPr>
          <w:rFonts w:hint="eastAsia" w:ascii="Times New Roman" w:hAnsi="Times New Roman" w:eastAsia="宋体"/>
          <w:color w:val="auto"/>
          <w:sz w:val="21"/>
          <w:szCs w:val="21"/>
          <w:lang w:eastAsia="zh-CN"/>
        </w:rPr>
        <w:t>“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>露西和莉莉是姐妹。她们有很多共同之处。</w:t>
      </w:r>
      <w:r>
        <w:rPr>
          <w:rFonts w:hint="eastAsia" w:ascii="Times New Roman" w:hAnsi="Times New Roman" w:eastAsia="宋体"/>
          <w:color w:val="auto"/>
          <w:sz w:val="21"/>
          <w:szCs w:val="21"/>
          <w:lang w:eastAsia="zh-CN"/>
        </w:rPr>
        <w:t>”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have </w:t>
      </w:r>
      <w:r>
        <w:rPr>
          <w:rFonts w:hint="eastAsia" w:ascii="Times New Roman" w:hAnsi="Times New Roman" w:eastAsia="宋体"/>
          <w:color w:val="auto"/>
          <w:sz w:val="21"/>
          <w:szCs w:val="21"/>
          <w:lang w:val="en-US" w:eastAsia="zh-CN"/>
        </w:rPr>
        <w:t>...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 xml:space="preserve"> in common</w:t>
      </w:r>
      <w:r>
        <w:rPr>
          <w:rFonts w:hint="eastAsia" w:ascii="Times New Roman" w:hAnsi="Times New Roman" w:eastAsia="宋体"/>
          <w:color w:val="auto"/>
          <w:sz w:val="21"/>
          <w:szCs w:val="21"/>
          <w:lang w:eastAsia="zh-CN"/>
        </w:rPr>
        <w:t>是</w:t>
      </w:r>
      <w:r>
        <w:rPr>
          <w:rFonts w:hint="eastAsia" w:ascii="Times New Roman" w:hAnsi="Times New Roman" w:eastAsia="宋体"/>
          <w:color w:val="auto"/>
          <w:sz w:val="21"/>
          <w:szCs w:val="21"/>
        </w:rPr>
        <w:t>固定短语，表示“有共同之处；有共同点”。故选A。</w:t>
      </w:r>
    </w:p>
    <w:p w14:paraId="2392F2B8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11.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A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本题考查名词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color w:val="auto"/>
          <w:szCs w:val="21"/>
        </w:rPr>
        <w:t>名词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辨析</w:t>
      </w:r>
      <w:r>
        <w:rPr>
          <w:rFonts w:hint="eastAsia" w:ascii="Times New Roman" w:hAnsi="Times New Roman" w:eastAsia="宋体" w:cs="Times New Roman"/>
          <w:color w:val="auto"/>
          <w:szCs w:val="21"/>
        </w:rPr>
        <w:t>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我在大学里的专业是英语。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major作名词时，意为“专业；主修科目”，符合句意。故选A。</w:t>
      </w:r>
    </w:p>
    <w:p w14:paraId="1BF1B8AE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12.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D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本题考查介词。句意：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老师面带微笑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地</w:t>
      </w:r>
      <w:r>
        <w:rPr>
          <w:rFonts w:hint="eastAsia" w:ascii="Times New Roman" w:hAnsi="Times New Roman" w:eastAsia="宋体" w:cs="Times New Roman"/>
          <w:color w:val="auto"/>
          <w:szCs w:val="21"/>
        </w:rPr>
        <w:t>走了进来。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此处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with+名词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表示伴随状态，意为“带着……；有着……”。故选</w:t>
      </w:r>
      <w:r>
        <w:rPr>
          <w:rFonts w:ascii="Times New Roman" w:hAnsi="Times New Roman" w:eastAsia="宋体" w:cs="Times New Roman"/>
          <w:color w:val="auto"/>
          <w:szCs w:val="21"/>
        </w:rPr>
        <w:t>D</w:t>
      </w:r>
      <w:r>
        <w:rPr>
          <w:rFonts w:hint="eastAsia" w:ascii="Times New Roman" w:hAnsi="Times New Roman" w:eastAsia="宋体" w:cs="Times New Roman"/>
          <w:color w:val="auto"/>
          <w:szCs w:val="21"/>
        </w:rPr>
        <w:t>。</w:t>
      </w:r>
    </w:p>
    <w:p w14:paraId="4427A1DF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13.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B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形容</w:t>
      </w:r>
      <w:r>
        <w:rPr>
          <w:rFonts w:hint="eastAsia" w:ascii="Times New Roman" w:hAnsi="Times New Roman" w:eastAsia="宋体" w:cs="Times New Roman"/>
          <w:color w:val="auto"/>
          <w:szCs w:val="21"/>
        </w:rPr>
        <w:t>词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形容词辨析</w:t>
      </w:r>
      <w:r>
        <w:rPr>
          <w:rFonts w:hint="eastAsia" w:ascii="Times New Roman" w:hAnsi="Times New Roman" w:eastAsia="宋体" w:cs="Times New Roman"/>
          <w:color w:val="auto"/>
          <w:szCs w:val="21"/>
        </w:rPr>
        <w:t>。</w:t>
      </w:r>
      <w:r>
        <w:rPr>
          <w:rFonts w:ascii="Times New Roman" w:hAnsi="Times New Roman" w:eastAsia="宋体" w:cs="Times New Roman"/>
          <w:color w:val="auto"/>
          <w:szCs w:val="21"/>
        </w:rPr>
        <w:t>句意</w:t>
      </w:r>
      <w:r>
        <w:rPr>
          <w:rFonts w:hint="eastAsia" w:ascii="Times New Roman" w:hAnsi="Times New Roman" w:eastAsia="宋体" w:cs="Times New Roman"/>
          <w:color w:val="auto"/>
          <w:szCs w:val="21"/>
        </w:rPr>
        <w:t>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ascii="Times New Roman" w:hAnsi="Times New Roman" w:eastAsia="宋体" w:cs="Times New Roman"/>
          <w:color w:val="auto"/>
          <w:szCs w:val="21"/>
        </w:rPr>
        <w:t>轻音乐是一种轻柔且令人放松的音乐。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ascii="Times New Roman" w:hAnsi="Times New Roman" w:eastAsia="宋体" w:cs="Times New Roman"/>
          <w:color w:val="auto"/>
          <w:szCs w:val="21"/>
        </w:rPr>
        <w:t>and连接并列形容词，前面是soft（</w:t>
      </w:r>
      <w:r>
        <w:rPr>
          <w:rFonts w:hint="eastAsia" w:ascii="楷体" w:hAnsi="楷体" w:eastAsia="楷体" w:cs="楷体"/>
          <w:color w:val="auto"/>
          <w:szCs w:val="21"/>
        </w:rPr>
        <w:t>轻柔的</w:t>
      </w:r>
      <w:r>
        <w:rPr>
          <w:rFonts w:ascii="Times New Roman" w:hAnsi="Times New Roman" w:eastAsia="宋体" w:cs="Times New Roman"/>
          <w:color w:val="auto"/>
          <w:szCs w:val="21"/>
        </w:rPr>
        <w:t>），后面应填含义相近的正面词汇。relaxing：令人放松的，用来修饰事物（music），符合题意。relaxed：感到放松的，通常用来修饰人，不修饰音乐。noisy（</w:t>
      </w:r>
      <w:r>
        <w:rPr>
          <w:rFonts w:hint="eastAsia" w:ascii="楷体" w:hAnsi="楷体" w:eastAsia="楷体" w:cs="楷体"/>
          <w:color w:val="auto"/>
          <w:szCs w:val="21"/>
        </w:rPr>
        <w:t>吵闹的</w:t>
      </w:r>
      <w:r>
        <w:rPr>
          <w:rFonts w:ascii="Times New Roman" w:hAnsi="Times New Roman" w:eastAsia="宋体" w:cs="Times New Roman"/>
          <w:color w:val="auto"/>
          <w:szCs w:val="21"/>
        </w:rPr>
        <w:t>）、loud（</w:t>
      </w:r>
      <w:r>
        <w:rPr>
          <w:rFonts w:hint="eastAsia" w:ascii="楷体" w:hAnsi="楷体" w:eastAsia="楷体" w:cs="楷体"/>
          <w:color w:val="auto"/>
          <w:szCs w:val="21"/>
        </w:rPr>
        <w:t>大声的</w:t>
      </w:r>
      <w:r>
        <w:rPr>
          <w:rFonts w:ascii="Times New Roman" w:hAnsi="Times New Roman" w:eastAsia="宋体" w:cs="Times New Roman"/>
          <w:color w:val="auto"/>
          <w:szCs w:val="21"/>
        </w:rPr>
        <w:t>）都和轻音乐特点相反。</w:t>
      </w:r>
      <w:r>
        <w:rPr>
          <w:rFonts w:hint="eastAsia" w:ascii="Times New Roman" w:hAnsi="Times New Roman" w:eastAsia="宋体" w:cs="Times New Roman"/>
          <w:color w:val="auto"/>
          <w:szCs w:val="21"/>
        </w:rPr>
        <w:t>故选B。</w:t>
      </w:r>
    </w:p>
    <w:p w14:paraId="4C1EAC2E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14.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B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本题考查动词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color w:val="auto"/>
          <w:szCs w:val="21"/>
        </w:rPr>
        <w:t>动词短语辨析。句意：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在过去十年里，我们的城市发生了巨大的变化。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take care小心；take place发生，举行；take off起飞；脱下；take out取出。故选B。</w:t>
      </w:r>
    </w:p>
    <w:p w14:paraId="5035DFC3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15.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B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本题考查介词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color w:val="auto"/>
          <w:szCs w:val="21"/>
        </w:rPr>
        <w:t>介词短语辨析。句意：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校长在会上代表学校发表了讲话。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on time准时；on behalf of代表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；</w:t>
      </w:r>
      <w:r>
        <w:rPr>
          <w:rFonts w:hint="eastAsia" w:ascii="Times New Roman" w:hAnsi="Times New Roman" w:eastAsia="宋体" w:cs="Times New Roman"/>
          <w:color w:val="auto"/>
          <w:szCs w:val="21"/>
        </w:rPr>
        <w:t>on duty值日，值班；on show展出。故选B。</w:t>
      </w:r>
    </w:p>
    <w:p w14:paraId="56F009D2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16.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C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本题考查时态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color w:val="auto"/>
          <w:szCs w:val="21"/>
        </w:rPr>
        <w:t>现在完成时态。句意：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我去过北京两次。那是一座美丽的城市。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have been to表示“去过某地（现已回来）”，twice（</w:t>
      </w:r>
      <w:r>
        <w:rPr>
          <w:rFonts w:hint="eastAsia" w:ascii="楷体" w:hAnsi="楷体" w:eastAsia="楷体" w:cs="楷体"/>
          <w:color w:val="auto"/>
          <w:szCs w:val="21"/>
        </w:rPr>
        <w:t>两次</w:t>
      </w:r>
      <w:r>
        <w:rPr>
          <w:rFonts w:hint="eastAsia" w:ascii="Times New Roman" w:hAnsi="Times New Roman" w:eastAsia="宋体" w:cs="Times New Roman"/>
          <w:color w:val="auto"/>
          <w:szCs w:val="21"/>
        </w:rPr>
        <w:t>）强调经历。故选</w:t>
      </w:r>
      <w:r>
        <w:rPr>
          <w:rFonts w:ascii="Times New Roman" w:hAnsi="Times New Roman" w:eastAsia="宋体" w:cs="Times New Roman"/>
          <w:color w:val="auto"/>
          <w:szCs w:val="21"/>
        </w:rPr>
        <w:t>C</w:t>
      </w:r>
      <w:r>
        <w:rPr>
          <w:rFonts w:hint="eastAsia" w:ascii="Times New Roman" w:hAnsi="Times New Roman" w:eastAsia="宋体" w:cs="Times New Roman"/>
          <w:color w:val="auto"/>
          <w:szCs w:val="21"/>
        </w:rPr>
        <w:t>。</w:t>
      </w:r>
    </w:p>
    <w:p w14:paraId="2401B315">
      <w:pPr>
        <w:rPr>
          <w:rFonts w:ascii="宋体" w:hAnsi="宋体" w:eastAsia="宋体" w:cs="宋体"/>
          <w:color w:val="auto"/>
          <w:sz w:val="24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17.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D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宋体" w:hAnsi="宋体" w:eastAsia="宋体" w:cs="宋体"/>
          <w:color w:val="auto"/>
          <w:sz w:val="24"/>
        </w:rPr>
        <w:t xml:space="preserve">本题考查非谓语动词 </w:t>
      </w:r>
      <w:r>
        <w:rPr>
          <w:rFonts w:ascii="宋体" w:hAnsi="宋体" w:eastAsia="宋体" w:cs="宋体"/>
          <w:color w:val="auto"/>
          <w:sz w:val="24"/>
        </w:rPr>
        <w:t xml:space="preserve">-- </w:t>
      </w:r>
      <w:r>
        <w:rPr>
          <w:rFonts w:hint="eastAsia" w:ascii="宋体" w:hAnsi="宋体" w:eastAsia="宋体" w:cs="宋体"/>
          <w:color w:val="auto"/>
          <w:sz w:val="24"/>
        </w:rPr>
        <w:t xml:space="preserve">动词不定式作宾补。句意：我想邀请你参加我的生日派对。invite sb. to do sth.是固定结构，动词不定式作宾语补足语，补充说明宾语将要做的事情。故选D。  </w:t>
      </w:r>
    </w:p>
    <w:p w14:paraId="7ED729C1">
      <w:pPr>
        <w:tabs>
          <w:tab w:val="left" w:pos="2340"/>
          <w:tab w:val="left" w:pos="4500"/>
          <w:tab w:val="left" w:pos="6660"/>
        </w:tabs>
        <w:rPr>
          <w:rFonts w:hint="eastAsia" w:ascii="宋体" w:hAnsi="宋体" w:eastAsia="宋体" w:cs="宋体"/>
          <w:color w:val="auto"/>
          <w:sz w:val="24"/>
        </w:rPr>
      </w:pPr>
      <w:r>
        <w:rPr>
          <w:rFonts w:ascii="Times New Roman" w:hAnsi="Times New Roman" w:eastAsia="宋体" w:cs="Times New Roman"/>
          <w:color w:val="auto"/>
          <w:szCs w:val="21"/>
        </w:rPr>
        <w:t>18. B【解析】</w:t>
      </w:r>
      <w:r>
        <w:rPr>
          <w:rFonts w:hint="eastAsia" w:ascii="宋体" w:hAnsi="宋体" w:eastAsia="宋体" w:cs="宋体"/>
          <w:color w:val="auto"/>
          <w:sz w:val="24"/>
        </w:rPr>
        <w:t xml:space="preserve">本题考查非谓语动词 </w:t>
      </w:r>
      <w:r>
        <w:rPr>
          <w:rFonts w:ascii="宋体" w:hAnsi="宋体" w:eastAsia="宋体" w:cs="宋体"/>
          <w:color w:val="auto"/>
          <w:sz w:val="24"/>
        </w:rPr>
        <w:t xml:space="preserve">-- </w:t>
      </w:r>
      <w:r>
        <w:rPr>
          <w:rFonts w:hint="eastAsia" w:ascii="宋体" w:hAnsi="宋体" w:eastAsia="宋体" w:cs="宋体"/>
          <w:color w:val="auto"/>
          <w:sz w:val="24"/>
        </w:rPr>
        <w:t>动词不定式作后置定语。句意：我会抓住这个机会去更多地了解这种文化。take an opportunity to do sth.是固定结构，动词不定式作后置定语。故选</w:t>
      </w:r>
      <w:r>
        <w:rPr>
          <w:rFonts w:ascii="宋体" w:hAnsi="宋体" w:eastAsia="宋体" w:cs="宋体"/>
          <w:color w:val="auto"/>
          <w:sz w:val="24"/>
        </w:rPr>
        <w:t>B</w:t>
      </w:r>
      <w:r>
        <w:rPr>
          <w:rFonts w:hint="eastAsia" w:ascii="宋体" w:hAnsi="宋体" w:eastAsia="宋体" w:cs="宋体"/>
          <w:color w:val="auto"/>
          <w:sz w:val="24"/>
        </w:rPr>
        <w:t>。</w:t>
      </w:r>
    </w:p>
    <w:p w14:paraId="45E4539C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19.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D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本题考查介词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color w:val="auto"/>
          <w:szCs w:val="21"/>
        </w:rPr>
        <w:t>介词或介词短语辨析。句意：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除了英语，他还擅长法语。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apart from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表示“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除……之外（还有）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，符合句意。except/except for表示“排除，不包括”；beside意为“在……旁边”，意思不符。故选D。</w:t>
      </w:r>
    </w:p>
    <w:p w14:paraId="454BDB35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>20. A【解析】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本题考查动词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color w:val="auto"/>
          <w:szCs w:val="21"/>
        </w:rPr>
        <w:t>行为动词辨析。句意：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请和你的老师确认会议时间。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confirm意为“确认、证实”，符合句意；其他选项搭配或语义不合适。故选A。</w:t>
      </w:r>
    </w:p>
    <w:p w14:paraId="1BBEB372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>21. B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本题考查非谓语动词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color w:val="auto"/>
          <w:szCs w:val="21"/>
        </w:rPr>
        <w:t>动名词。句意：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我期待在校门口见到你。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look forward to doing sth.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是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固定短语，表示“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期待做某事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，这里to是介词，后面接动名词doing。故选B。</w:t>
      </w:r>
    </w:p>
    <w:p w14:paraId="6DE189D3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22.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A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本题考查构词法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color w:val="auto"/>
          <w:szCs w:val="21"/>
        </w:rPr>
        <w:t>派生构词法。句意：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他是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一位</w:t>
      </w:r>
      <w:r>
        <w:rPr>
          <w:rFonts w:hint="eastAsia" w:ascii="Times New Roman" w:hAnsi="Times New Roman" w:eastAsia="宋体" w:cs="Times New Roman"/>
          <w:color w:val="auto"/>
          <w:szCs w:val="21"/>
        </w:rPr>
        <w:t>流行音乐爱好者。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lover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是</w:t>
      </w:r>
      <w:r>
        <w:rPr>
          <w:rFonts w:hint="eastAsia" w:ascii="Times New Roman" w:hAnsi="Times New Roman" w:eastAsia="宋体" w:cs="Times New Roman"/>
          <w:color w:val="auto"/>
          <w:szCs w:val="21"/>
        </w:rPr>
        <w:t>名词，意为“爱好者；热爱者”，a lover of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 xml:space="preserve"> ...</w:t>
      </w:r>
      <w:r>
        <w:rPr>
          <w:rFonts w:hint="eastAsia" w:ascii="Times New Roman" w:hAnsi="Times New Roman" w:eastAsia="宋体" w:cs="Times New Roman"/>
          <w:color w:val="auto"/>
          <w:szCs w:val="21"/>
        </w:rPr>
        <w:t>表示“……的爱好者”，符合句意。love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可作</w:t>
      </w:r>
      <w:r>
        <w:rPr>
          <w:rFonts w:hint="eastAsia" w:ascii="Times New Roman" w:hAnsi="Times New Roman" w:eastAsia="宋体" w:cs="Times New Roman"/>
          <w:color w:val="auto"/>
          <w:szCs w:val="21"/>
        </w:rPr>
        <w:t>动词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或</w:t>
      </w:r>
      <w:r>
        <w:rPr>
          <w:rFonts w:hint="eastAsia" w:ascii="Times New Roman" w:hAnsi="Times New Roman" w:eastAsia="宋体" w:cs="Times New Roman"/>
          <w:color w:val="auto"/>
          <w:szCs w:val="21"/>
        </w:rPr>
        <w:t>名词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，表示</w:t>
      </w:r>
      <w:r>
        <w:rPr>
          <w:rFonts w:hint="eastAsia" w:ascii="Times New Roman" w:hAnsi="Times New Roman" w:eastAsia="宋体" w:cs="Times New Roman"/>
          <w:color w:val="auto"/>
          <w:szCs w:val="21"/>
        </w:rPr>
        <w:t>“爱”，不能直接这样用；lovely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是</w:t>
      </w:r>
      <w:r>
        <w:rPr>
          <w:rFonts w:hint="eastAsia" w:ascii="Times New Roman" w:hAnsi="Times New Roman" w:eastAsia="宋体" w:cs="Times New Roman"/>
          <w:color w:val="auto"/>
          <w:szCs w:val="21"/>
        </w:rPr>
        <w:t>形容词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，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表示</w:t>
      </w:r>
      <w:r>
        <w:rPr>
          <w:rFonts w:hint="eastAsia" w:ascii="Times New Roman" w:hAnsi="Times New Roman" w:eastAsia="宋体" w:cs="Times New Roman"/>
          <w:color w:val="auto"/>
          <w:szCs w:val="21"/>
        </w:rPr>
        <w:t>“可爱的”；loving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是</w:t>
      </w:r>
      <w:r>
        <w:rPr>
          <w:rFonts w:hint="eastAsia" w:ascii="Times New Roman" w:hAnsi="Times New Roman" w:eastAsia="宋体" w:cs="Times New Roman"/>
          <w:color w:val="auto"/>
          <w:szCs w:val="21"/>
        </w:rPr>
        <w:t>形容词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，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表示</w:t>
      </w:r>
      <w:r>
        <w:rPr>
          <w:rFonts w:hint="eastAsia" w:ascii="Times New Roman" w:hAnsi="Times New Roman" w:eastAsia="宋体" w:cs="Times New Roman"/>
          <w:color w:val="auto"/>
          <w:szCs w:val="21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亲</w:t>
      </w:r>
      <w:r>
        <w:rPr>
          <w:rFonts w:hint="eastAsia" w:ascii="Times New Roman" w:hAnsi="Times New Roman" w:eastAsia="宋体" w:cs="Times New Roman"/>
          <w:color w:val="auto"/>
          <w:szCs w:val="21"/>
        </w:rPr>
        <w:t>爱的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；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钟情的</w:t>
      </w:r>
      <w:r>
        <w:rPr>
          <w:rFonts w:hint="eastAsia" w:ascii="Times New Roman" w:hAnsi="Times New Roman" w:eastAsia="宋体" w:cs="Times New Roman"/>
          <w:color w:val="auto"/>
          <w:szCs w:val="21"/>
        </w:rPr>
        <w:t>”，均不合适。故选A。</w:t>
      </w:r>
    </w:p>
    <w:p w14:paraId="79929CA4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>23. B【解析】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本题考查名词。</w:t>
      </w:r>
      <w:r>
        <w:rPr>
          <w:rFonts w:ascii="Times New Roman" w:hAnsi="Times New Roman" w:eastAsia="宋体" w:cs="Times New Roman"/>
          <w:color w:val="auto"/>
          <w:szCs w:val="21"/>
        </w:rPr>
        <w:t>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ascii="Times New Roman" w:hAnsi="Times New Roman" w:eastAsia="宋体" w:cs="Times New Roman"/>
          <w:color w:val="auto"/>
          <w:szCs w:val="21"/>
        </w:rPr>
        <w:t>他是周杰伦的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超级</w:t>
      </w:r>
      <w:r>
        <w:rPr>
          <w:rFonts w:ascii="Times New Roman" w:hAnsi="Times New Roman" w:eastAsia="宋体" w:cs="Times New Roman"/>
          <w:color w:val="auto"/>
          <w:szCs w:val="21"/>
        </w:rPr>
        <w:t>粉丝。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ascii="Times New Roman" w:hAnsi="Times New Roman" w:eastAsia="宋体" w:cs="Times New Roman"/>
          <w:color w:val="auto"/>
          <w:szCs w:val="21"/>
        </w:rPr>
        <w:t>a fan of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 xml:space="preserve"> ...是固定搭配，</w:t>
      </w:r>
      <w:r>
        <w:rPr>
          <w:rFonts w:ascii="Times New Roman" w:hAnsi="Times New Roman" w:eastAsia="宋体" w:cs="Times New Roman"/>
          <w:color w:val="auto"/>
          <w:szCs w:val="21"/>
        </w:rPr>
        <w:t>表示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“……</w:t>
      </w:r>
      <w:r>
        <w:rPr>
          <w:rFonts w:ascii="Times New Roman" w:hAnsi="Times New Roman" w:eastAsia="宋体" w:cs="Times New Roman"/>
          <w:color w:val="auto"/>
          <w:szCs w:val="21"/>
        </w:rPr>
        <w:t>的粉丝、爱好者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ascii="Times New Roman" w:hAnsi="Times New Roman" w:eastAsia="宋体" w:cs="Times New Roman"/>
          <w:color w:val="auto"/>
          <w:szCs w:val="21"/>
        </w:rPr>
        <w:t>。fun、funny均意为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ascii="Times New Roman" w:hAnsi="Times New Roman" w:eastAsia="宋体" w:cs="Times New Roman"/>
          <w:color w:val="auto"/>
          <w:szCs w:val="21"/>
        </w:rPr>
        <w:t>有趣的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ascii="Times New Roman" w:hAnsi="Times New Roman" w:eastAsia="宋体" w:cs="Times New Roman"/>
          <w:color w:val="auto"/>
          <w:szCs w:val="21"/>
        </w:rPr>
        <w:t>，fanful不是正确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的</w:t>
      </w:r>
      <w:r>
        <w:rPr>
          <w:rFonts w:ascii="Times New Roman" w:hAnsi="Times New Roman" w:eastAsia="宋体" w:cs="Times New Roman"/>
          <w:color w:val="auto"/>
          <w:szCs w:val="21"/>
        </w:rPr>
        <w:t>单词，都不能用在此处。</w:t>
      </w:r>
      <w:r>
        <w:rPr>
          <w:rFonts w:hint="eastAsia" w:ascii="Times New Roman" w:hAnsi="Times New Roman" w:eastAsia="宋体" w:cs="Times New Roman"/>
          <w:color w:val="auto"/>
          <w:szCs w:val="21"/>
        </w:rPr>
        <w:t>故选B。</w:t>
      </w:r>
    </w:p>
    <w:p w14:paraId="5AF1F4C5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24.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B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本题考查情景交际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color w:val="auto"/>
          <w:szCs w:val="21"/>
        </w:rPr>
        <w:t>餐厅点餐用语。句意：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打扰一下，现在可以为您点餐吗？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请给我一些面条。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“Can I take your order?”是餐厅点餐用语，回答应说出想要的食物。故选B。</w:t>
      </w:r>
    </w:p>
    <w:p w14:paraId="25C53A41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25.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C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本题考查介词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color w:val="auto"/>
          <w:szCs w:val="21"/>
        </w:rPr>
        <w:t>动词搭配中的介词。句意：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我想把这本书推荐给你。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recommend sth. to sb.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是</w:t>
      </w:r>
      <w:r>
        <w:rPr>
          <w:rFonts w:hint="eastAsia" w:ascii="Times New Roman" w:hAnsi="Times New Roman" w:eastAsia="宋体" w:cs="Times New Roman"/>
          <w:color w:val="auto"/>
          <w:szCs w:val="21"/>
        </w:rPr>
        <w:t>固定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短语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，</w:t>
      </w:r>
      <w:r>
        <w:rPr>
          <w:rFonts w:hint="eastAsia" w:ascii="Times New Roman" w:hAnsi="Times New Roman" w:eastAsia="宋体" w:cs="Times New Roman"/>
          <w:color w:val="auto"/>
          <w:szCs w:val="21"/>
        </w:rPr>
        <w:t>表示“向某人推荐某物”。故选</w:t>
      </w:r>
      <w:r>
        <w:rPr>
          <w:rFonts w:ascii="Times New Roman" w:hAnsi="Times New Roman" w:eastAsia="宋体" w:cs="Times New Roman"/>
          <w:color w:val="auto"/>
          <w:szCs w:val="21"/>
        </w:rPr>
        <w:t>C</w:t>
      </w:r>
      <w:r>
        <w:rPr>
          <w:rFonts w:hint="eastAsia" w:ascii="Times New Roman" w:hAnsi="Times New Roman" w:eastAsia="宋体" w:cs="Times New Roman"/>
          <w:color w:val="auto"/>
          <w:szCs w:val="21"/>
        </w:rPr>
        <w:t>。</w:t>
      </w:r>
    </w:p>
    <w:p w14:paraId="139813B0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26.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A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不定代词</w:t>
      </w:r>
      <w:r>
        <w:rPr>
          <w:rFonts w:hint="eastAsia" w:ascii="Times New Roman" w:hAnsi="Times New Roman" w:eastAsia="宋体" w:cs="Times New Roman"/>
          <w:color w:val="auto"/>
          <w:szCs w:val="21"/>
        </w:rPr>
        <w:t>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你想来点咖啡吗？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不用了，谢谢。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表示建议、请求并希望得到肯定回答的疑问句中用some而不用any。故选A。</w:t>
      </w:r>
    </w:p>
    <w:p w14:paraId="08BE66D8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>27. C【解析】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本题考查名词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color w:val="auto"/>
          <w:szCs w:val="21"/>
        </w:rPr>
        <w:t>可数名词变复数。句意：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看！草地上有一些羊。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some后接可数名词复数。sheep单复数同形，复数还是sheep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。</w:t>
      </w:r>
      <w:r>
        <w:rPr>
          <w:rFonts w:hint="eastAsia" w:ascii="Times New Roman" w:hAnsi="Times New Roman" w:eastAsia="宋体" w:cs="Times New Roman"/>
          <w:color w:val="auto"/>
          <w:szCs w:val="21"/>
        </w:rPr>
        <w:t>goose→geese，policeman→policemen，child→children，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其他三个选项</w:t>
      </w:r>
      <w:r>
        <w:rPr>
          <w:rFonts w:hint="eastAsia" w:ascii="Times New Roman" w:hAnsi="Times New Roman" w:eastAsia="宋体" w:cs="Times New Roman"/>
          <w:color w:val="auto"/>
          <w:szCs w:val="21"/>
        </w:rPr>
        <w:t>形式均不正确。故选C。</w:t>
      </w:r>
    </w:p>
    <w:p w14:paraId="164E583C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>28. A【解析】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本题考查动词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color w:val="auto"/>
          <w:szCs w:val="21"/>
        </w:rPr>
        <w:t>动词短语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辨析</w:t>
      </w:r>
      <w:r>
        <w:rPr>
          <w:rFonts w:hint="eastAsia" w:ascii="Times New Roman" w:hAnsi="Times New Roman" w:eastAsia="宋体" w:cs="Times New Roman"/>
          <w:color w:val="auto"/>
          <w:szCs w:val="21"/>
        </w:rPr>
        <w:t>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外出就餐前，很多人往往会在美团App上挑选餐厅。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tend to do sth.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意为“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往往会、常常做某事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，符合句意。pay attention to后接doing；are able to能够；want to想要，均不如A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项</w:t>
      </w:r>
      <w:r>
        <w:rPr>
          <w:rFonts w:hint="eastAsia" w:ascii="Times New Roman" w:hAnsi="Times New Roman" w:eastAsia="宋体" w:cs="Times New Roman"/>
          <w:color w:val="auto"/>
          <w:szCs w:val="21"/>
        </w:rPr>
        <w:t>贴切自然。故选A。</w:t>
      </w:r>
    </w:p>
    <w:p w14:paraId="274F792A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29.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D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本题考查名词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color w:val="auto"/>
          <w:szCs w:val="21"/>
        </w:rPr>
        <w:t>不可数名词的数量表达。句意：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请给我两碗米饭。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rice是不可数名词；表示数量用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数词+量词(s)+of+不可数名词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；two后量词用复数bowls，正确为two bowls of rice。故选D。</w:t>
      </w:r>
    </w:p>
    <w:p w14:paraId="258A2FD1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30.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B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本题考查非谓语动词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color w:val="auto"/>
          <w:szCs w:val="21"/>
        </w:rPr>
        <w:t>动名词。句意：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我们正在考虑下个月去北京旅行。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consider doing sth.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是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固定短语，意为“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考虑做某事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，后接动名词。故选</w:t>
      </w:r>
      <w:r>
        <w:rPr>
          <w:rFonts w:ascii="Times New Roman" w:hAnsi="Times New Roman" w:eastAsia="宋体" w:cs="Times New Roman"/>
          <w:color w:val="auto"/>
          <w:szCs w:val="21"/>
        </w:rPr>
        <w:t>B</w:t>
      </w:r>
      <w:r>
        <w:rPr>
          <w:rFonts w:hint="eastAsia" w:ascii="Times New Roman" w:hAnsi="Times New Roman" w:eastAsia="宋体" w:cs="Times New Roman"/>
          <w:color w:val="auto"/>
          <w:szCs w:val="21"/>
        </w:rPr>
        <w:t>。</w:t>
      </w:r>
    </w:p>
    <w:p w14:paraId="72070ED6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31.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D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本题考查名词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color w:val="auto"/>
          <w:szCs w:val="21"/>
        </w:rPr>
        <w:t>复合名词变复数。句意：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两位女老师正在和我们的老师交谈。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woman修饰名词变复数时，前后都要变：woman→women，teacher→teachers。故选D。</w:t>
      </w:r>
    </w:p>
    <w:p w14:paraId="7277C6A6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32.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C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本题考查it的用法。句意：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对我们来说，在网上购物是明智的。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It is+形容词+for sb. to do sth.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”是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常用句型，</w:t>
      </w:r>
      <w:r>
        <w:rPr>
          <w:rFonts w:hint="eastAsia" w:ascii="Times New Roman" w:hAnsi="Times New Roman" w:eastAsia="宋体" w:cs="Times New Roman"/>
          <w:color w:val="auto"/>
          <w:szCs w:val="21"/>
        </w:rPr>
        <w:t>it作形式主语，真正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的</w:t>
      </w:r>
      <w:r>
        <w:rPr>
          <w:rFonts w:hint="eastAsia" w:ascii="Times New Roman" w:hAnsi="Times New Roman" w:eastAsia="宋体" w:cs="Times New Roman"/>
          <w:color w:val="auto"/>
          <w:szCs w:val="21"/>
        </w:rPr>
        <w:t>主语是后面的不定式to go shopping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 xml:space="preserve"> ...</w:t>
      </w:r>
      <w:r>
        <w:rPr>
          <w:rFonts w:hint="eastAsia" w:ascii="Times New Roman" w:hAnsi="Times New Roman" w:eastAsia="宋体" w:cs="Times New Roman"/>
          <w:color w:val="auto"/>
          <w:szCs w:val="21"/>
        </w:rPr>
        <w:t>。故选C。</w:t>
      </w:r>
    </w:p>
    <w:p w14:paraId="661E86F4">
      <w:pPr>
        <w:rPr>
          <w:rFonts w:ascii="宋体" w:hAnsi="宋体" w:eastAsia="宋体" w:cs="宋体"/>
          <w:color w:val="auto"/>
          <w:sz w:val="24"/>
        </w:rPr>
      </w:pPr>
      <w:r>
        <w:rPr>
          <w:rFonts w:ascii="Times New Roman" w:hAnsi="Times New Roman" w:eastAsia="宋体" w:cs="Times New Roman"/>
          <w:color w:val="auto"/>
          <w:szCs w:val="21"/>
        </w:rPr>
        <w:t>33. B【解析】</w:t>
      </w:r>
      <w:r>
        <w:rPr>
          <w:rFonts w:ascii="宋体" w:hAnsi="宋体" w:eastAsia="宋体" w:cs="宋体"/>
          <w:color w:val="auto"/>
          <w:sz w:val="24"/>
        </w:rPr>
        <w:t>本题考查</w:t>
      </w:r>
      <w:r>
        <w:rPr>
          <w:rFonts w:hint="eastAsia" w:ascii="宋体" w:hAnsi="宋体" w:eastAsia="宋体" w:cs="宋体"/>
          <w:color w:val="auto"/>
          <w:sz w:val="24"/>
        </w:rPr>
        <w:t xml:space="preserve">名词 </w:t>
      </w:r>
      <w:r>
        <w:rPr>
          <w:rFonts w:ascii="宋体" w:hAnsi="宋体" w:eastAsia="宋体" w:cs="宋体"/>
          <w:color w:val="auto"/>
          <w:sz w:val="24"/>
        </w:rPr>
        <w:t>-- 名词辨析。句意：“我在北京旅行时有很多美好的经历。”experience表示“经历”时是可数名词，表示“经验”时是不可数名词，many修饰可数名词复数，应用experiences。故选B。</w:t>
      </w:r>
    </w:p>
    <w:p w14:paraId="52E0367A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34.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A</w:t>
      </w:r>
      <w:r>
        <w:rPr>
          <w:rFonts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本题考查动词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color w:val="auto"/>
          <w:szCs w:val="21"/>
        </w:rPr>
        <w:t>实义动词辨析。句意：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我每天花两小时做作业。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spend time (in) doing sth.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是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固定搭配，表示“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花费时间做某事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。故选A。</w:t>
      </w:r>
    </w:p>
    <w:p w14:paraId="3470A2F1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ascii="Times New Roman" w:hAnsi="Times New Roman" w:eastAsia="宋体" w:cs="Times New Roman"/>
          <w:color w:val="auto"/>
          <w:szCs w:val="21"/>
        </w:rPr>
        <w:t>35. C【解析】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本题考查时态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color w:val="auto"/>
          <w:szCs w:val="21"/>
        </w:rPr>
        <w:t>现在完成时态。句意：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我已经做完作业了。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句中有already（</w:t>
      </w:r>
      <w:r>
        <w:rPr>
          <w:rFonts w:hint="eastAsia" w:ascii="楷体" w:hAnsi="楷体" w:eastAsia="楷体" w:cs="楷体"/>
          <w:color w:val="auto"/>
          <w:szCs w:val="21"/>
        </w:rPr>
        <w:t>已经</w:t>
      </w:r>
      <w:r>
        <w:rPr>
          <w:rFonts w:hint="eastAsia" w:ascii="Times New Roman" w:hAnsi="Times New Roman" w:eastAsia="宋体" w:cs="Times New Roman"/>
          <w:color w:val="auto"/>
          <w:szCs w:val="21"/>
        </w:rPr>
        <w:t>），是现在完成时标志，结构：have/has+过去分词。故选C。</w:t>
      </w:r>
    </w:p>
    <w:p w14:paraId="2CB8C3A1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</w:p>
    <w:p w14:paraId="60DD0F25">
      <w:pPr>
        <w:pStyle w:val="2"/>
        <w:snapToGrid w:val="0"/>
        <w:rPr>
          <w:rFonts w:ascii="Times New Roman" w:hAnsi="Times New Roman" w:eastAsia="宋体" w:cs="黑体"/>
          <w:bCs/>
          <w:color w:val="auto"/>
        </w:rPr>
      </w:pPr>
      <w:r>
        <w:rPr>
          <w:rFonts w:hint="eastAsia" w:ascii="Times New Roman" w:hAnsi="Times New Roman" w:eastAsia="宋体" w:cs="黑体"/>
          <w:b/>
          <w:bCs w:val="0"/>
          <w:color w:val="auto"/>
        </w:rPr>
        <w:t>二、阅读理解（本大题共15小题，每小题2分，共30分）</w:t>
      </w:r>
    </w:p>
    <w:p w14:paraId="4DC998D9">
      <w:pPr>
        <w:tabs>
          <w:tab w:val="left" w:pos="2340"/>
          <w:tab w:val="left" w:pos="4500"/>
          <w:tab w:val="left" w:pos="6660"/>
        </w:tabs>
        <w:jc w:val="center"/>
        <w:rPr>
          <w:rFonts w:ascii="Times New Roman" w:hAnsi="Times New Roman" w:eastAsia="宋体" w:cs="Times New Roman"/>
          <w:b/>
          <w:bCs/>
          <w:color w:val="auto"/>
          <w:szCs w:val="21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Cs w:val="21"/>
        </w:rPr>
        <w:t>Passage A</w:t>
      </w:r>
    </w:p>
    <w:p w14:paraId="455044D1">
      <w:pPr>
        <w:spacing w:line="360" w:lineRule="exact"/>
        <w:rPr>
          <w:rFonts w:ascii="Times New Roman" w:hAnsi="Times New Roman" w:eastAsia="宋体" w:cs="Times New Roman"/>
          <w:bCs/>
          <w:color w:val="auto"/>
          <w:szCs w:val="21"/>
        </w:rPr>
      </w:pPr>
      <w:r>
        <w:rPr>
          <w:color w:val="auto"/>
          <w:szCs w:val="21"/>
        </w:rPr>
        <w:t>【篇章导读】本文是一所幼儿园的招生广告。广告中介绍了孩子在幼儿园的活动，还提到了该幼儿园的联系方式。</w:t>
      </w:r>
    </w:p>
    <w:p w14:paraId="415F0E25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36.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B</w:t>
      </w:r>
      <w:r>
        <w:rPr>
          <w:rFonts w:hint="eastAsia" w:ascii="Times New Roman" w:hAnsi="Times New Roman" w:eastAsia="宋体" w:cs="Times New Roman"/>
          <w:color w:val="auto"/>
          <w:szCs w:val="21"/>
        </w:rPr>
        <w:t>【解析】本题为推理判断题。由第一段中的“We are a kindergarten.”以及下文的介绍可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判断出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本文是一所幼儿园的招生广告。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故选B。</w:t>
      </w:r>
    </w:p>
    <w:p w14:paraId="22AF53EF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</w:pPr>
      <w:r>
        <w:rPr>
          <w:rFonts w:ascii="Times New Roman" w:hAnsi="Times New Roman" w:eastAsia="宋体" w:cs="Times New Roman"/>
          <w:color w:val="auto"/>
          <w:szCs w:val="21"/>
        </w:rPr>
        <w:t xml:space="preserve">37.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C</w:t>
      </w:r>
      <w:r>
        <w:rPr>
          <w:rFonts w:hint="eastAsia" w:ascii="Times New Roman" w:hAnsi="Times New Roman" w:eastAsia="宋体" w:cs="Times New Roman"/>
          <w:color w:val="auto"/>
          <w:szCs w:val="21"/>
        </w:rPr>
        <w:t>【解析】本题为推理判断题。由广告中的时间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“</w:t>
      </w:r>
      <w:r>
        <w:rPr>
          <w:rFonts w:hint="eastAsia" w:ascii="Times New Roman" w:hAnsi="Times New Roman" w:eastAsia="宋体" w:cs="Times New Roman"/>
          <w:color w:val="auto"/>
          <w:szCs w:val="21"/>
        </w:rPr>
        <w:t>on Wednesday, June 7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”</w:t>
      </w:r>
      <w:r>
        <w:rPr>
          <w:rFonts w:hint="eastAsia" w:ascii="Times New Roman" w:hAnsi="Times New Roman" w:eastAsia="宋体" w:cs="Times New Roman"/>
          <w:color w:val="auto"/>
          <w:szCs w:val="21"/>
        </w:rPr>
        <w:t>可知，6月7日是周三，由此可推断6月9日是周五。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故选C。</w:t>
      </w:r>
    </w:p>
    <w:p w14:paraId="621CFA01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hint="eastAsia" w:ascii="Times New Roman" w:hAnsi="Times New Roman" w:eastAsia="宋体" w:cs="Times New Roman"/>
          <w:color w:val="auto"/>
          <w:szCs w:val="21"/>
        </w:rPr>
        <w:t>38</w:t>
      </w:r>
      <w:r>
        <w:rPr>
          <w:rFonts w:ascii="Times New Roman" w:hAnsi="Times New Roman" w:eastAsia="宋体" w:cs="Times New Roman"/>
          <w:color w:val="auto"/>
          <w:szCs w:val="21"/>
        </w:rPr>
        <w:t xml:space="preserve">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D</w:t>
      </w:r>
      <w:r>
        <w:rPr>
          <w:rFonts w:hint="eastAsia" w:ascii="Times New Roman" w:hAnsi="Times New Roman" w:eastAsia="宋体" w:cs="Times New Roman"/>
          <w:color w:val="auto"/>
          <w:szCs w:val="21"/>
        </w:rPr>
        <w:t>【解析】本题为细节理解题。由广告中“Children can have fun here!”下面的具体介绍可知，广告中没有提到的活动是讲故事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。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故选</w:t>
      </w:r>
      <w:r>
        <w:rPr>
          <w:rFonts w:hint="eastAsia" w:ascii="Times New Roman" w:hAnsi="Times New Roman" w:eastAsia="宋体" w:cs="Times New Roman"/>
          <w:color w:val="auto"/>
          <w:szCs w:val="21"/>
        </w:rPr>
        <w:t>D。</w:t>
      </w:r>
    </w:p>
    <w:p w14:paraId="434119AA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Cs w:val="21"/>
        </w:rPr>
        <w:t>39</w:t>
      </w:r>
      <w:r>
        <w:rPr>
          <w:rFonts w:ascii="Times New Roman" w:hAnsi="Times New Roman" w:eastAsia="宋体" w:cs="Times New Roman"/>
          <w:color w:val="auto"/>
          <w:szCs w:val="21"/>
        </w:rPr>
        <w:t xml:space="preserve">. </w:t>
      </w:r>
      <w:r>
        <w:rPr>
          <w:rFonts w:hint="eastAsia" w:ascii="Times New Roman" w:hAnsi="Times New Roman" w:eastAsia="宋体" w:cs="Times New Roman"/>
          <w:color w:val="auto"/>
          <w:szCs w:val="21"/>
        </w:rPr>
        <w:t>A【解析】本题为细节理解题。由最后一段中的“You can ask them to go to the school office. They can also call us at 5166-9133.”可知，如果想联系幼儿园，可以去学校办公室或给他们打电话。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故选A。</w:t>
      </w:r>
    </w:p>
    <w:p w14:paraId="0ED17F1E">
      <w:pPr>
        <w:rPr>
          <w:rFonts w:ascii="宋体" w:hAnsi="宋体" w:eastAsia="宋体" w:cs="宋体"/>
          <w:color w:val="auto"/>
          <w:sz w:val="24"/>
        </w:rPr>
      </w:pPr>
      <w:r>
        <w:rPr>
          <w:rFonts w:hint="eastAsia" w:ascii="Times New Roman" w:hAnsi="Times New Roman" w:eastAsia="宋体" w:cs="Times New Roman"/>
          <w:color w:val="auto"/>
          <w:szCs w:val="21"/>
        </w:rPr>
        <w:t xml:space="preserve">40.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C</w:t>
      </w:r>
      <w:r>
        <w:rPr>
          <w:rFonts w:hint="eastAsia" w:ascii="Times New Roman" w:hAnsi="Times New Roman" w:eastAsia="宋体" w:cs="Times New Roman"/>
          <w:color w:val="auto"/>
          <w:szCs w:val="21"/>
        </w:rPr>
        <w:t>【解析】</w:t>
      </w:r>
      <w:r>
        <w:rPr>
          <w:rFonts w:hint="eastAsia" w:ascii="Times New Roman" w:hAnsi="Times New Roman" w:eastAsia="宋体" w:cs="Times New Roman"/>
          <w:b/>
          <w:color w:val="auto"/>
          <w:szCs w:val="21"/>
        </w:rPr>
        <w:t>主旨大意题。</w:t>
      </w:r>
      <w:r>
        <w:rPr>
          <w:rFonts w:hint="eastAsia" w:ascii="Times New Roman" w:hAnsi="Times New Roman" w:eastAsia="宋体" w:cs="Times New Roman"/>
          <w:color w:val="auto"/>
          <w:szCs w:val="21"/>
        </w:rPr>
        <w:t>本文是一所幼儿园的招生广告，由此可推断本文的目的是邀请更多的孩子上他们的幼儿园。故选C。</w:t>
      </w:r>
    </w:p>
    <w:p w14:paraId="04DD61B0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</w:p>
    <w:p w14:paraId="4B5B9562">
      <w:pPr>
        <w:tabs>
          <w:tab w:val="left" w:pos="2340"/>
          <w:tab w:val="left" w:pos="4500"/>
          <w:tab w:val="left" w:pos="6660"/>
        </w:tabs>
        <w:jc w:val="center"/>
        <w:rPr>
          <w:rFonts w:ascii="Times New Roman" w:hAnsi="Times New Roman" w:eastAsia="宋体" w:cs="Times New Roman"/>
          <w:b/>
          <w:bCs/>
          <w:color w:val="auto"/>
          <w:szCs w:val="21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Cs w:val="21"/>
        </w:rPr>
        <w:t>Passage B</w:t>
      </w:r>
    </w:p>
    <w:p w14:paraId="07051CD3">
      <w:pPr>
        <w:spacing w:line="360" w:lineRule="exact"/>
        <w:rPr>
          <w:rFonts w:ascii="Times New Roman" w:hAnsi="Times New Roman" w:eastAsia="宋体" w:cs="Times New Roman"/>
          <w:bCs/>
          <w:color w:val="auto"/>
          <w:szCs w:val="21"/>
        </w:rPr>
      </w:pPr>
      <w:r>
        <w:rPr>
          <w:color w:val="auto"/>
          <w:szCs w:val="21"/>
        </w:rPr>
        <w:t>【篇章导读】</w:t>
      </w:r>
      <w:r>
        <w:rPr>
          <w:rFonts w:hint="eastAsia"/>
          <w:color w:val="auto"/>
          <w:szCs w:val="21"/>
        </w:rPr>
        <w:t>本文介绍了</w:t>
      </w:r>
      <w:r>
        <w:rPr>
          <w:rFonts w:hint="default" w:ascii="Times New Roman" w:hAnsi="Times New Roman" w:cs="Times New Roman"/>
          <w:color w:val="auto"/>
          <w:szCs w:val="21"/>
        </w:rPr>
        <w:t>Mary</w:t>
      </w:r>
      <w:r>
        <w:rPr>
          <w:rFonts w:hint="eastAsia"/>
          <w:color w:val="auto"/>
          <w:szCs w:val="21"/>
        </w:rPr>
        <w:t>和她最喜欢的运动</w:t>
      </w:r>
      <w:r>
        <w:rPr>
          <w:rFonts w:hint="eastAsia"/>
          <w:color w:val="auto"/>
          <w:szCs w:val="21"/>
          <w:lang w:eastAsia="zh-CN"/>
        </w:rPr>
        <w:t>——</w:t>
      </w:r>
      <w:r>
        <w:rPr>
          <w:rFonts w:hint="eastAsia"/>
          <w:color w:val="auto"/>
          <w:szCs w:val="21"/>
          <w:lang w:val="en-US" w:eastAsia="zh-CN"/>
        </w:rPr>
        <w:t>扮演</w:t>
      </w:r>
      <w:r>
        <w:rPr>
          <w:rFonts w:hint="eastAsia"/>
          <w:color w:val="auto"/>
          <w:szCs w:val="21"/>
        </w:rPr>
        <w:t>美人鱼。</w:t>
      </w:r>
    </w:p>
    <w:p w14:paraId="62402973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Cs w:val="21"/>
        </w:rPr>
        <w:t>41.</w:t>
      </w:r>
      <w:r>
        <w:rPr>
          <w:rFonts w:ascii="Times New Roman" w:hAnsi="Times New Roman" w:eastAsia="宋体" w:cs="Times New Roman"/>
          <w:color w:val="auto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B</w:t>
      </w:r>
      <w:r>
        <w:rPr>
          <w:rFonts w:hint="eastAsia" w:ascii="Times New Roman" w:hAnsi="Times New Roman" w:eastAsia="宋体" w:cs="Times New Roman"/>
          <w:color w:val="auto"/>
          <w:szCs w:val="21"/>
        </w:rPr>
        <w:t>【解析】本题为细节理解题。由第二段中的“She is learning to play a popular sport from a coach. It is mermaiding.”可知，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是</w:t>
      </w:r>
      <w:r>
        <w:rPr>
          <w:rFonts w:hint="eastAsia" w:ascii="Times New Roman" w:hAnsi="Times New Roman" w:eastAsia="宋体" w:cs="Times New Roman"/>
          <w:color w:val="auto"/>
          <w:szCs w:val="21"/>
        </w:rPr>
        <w:t>教练在教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Mary</w:t>
      </w:r>
      <w:r>
        <w:rPr>
          <w:rFonts w:hint="eastAsia" w:ascii="Times New Roman" w:hAnsi="Times New Roman" w:eastAsia="宋体" w:cs="Times New Roman"/>
          <w:color w:val="auto"/>
          <w:szCs w:val="21"/>
        </w:rPr>
        <w:t>美人鱼运动。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故选B。</w:t>
      </w:r>
    </w:p>
    <w:p w14:paraId="2F31C4B6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Cs w:val="21"/>
        </w:rPr>
        <w:t xml:space="preserve">42.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B</w:t>
      </w:r>
      <w:r>
        <w:rPr>
          <w:rFonts w:hint="eastAsia" w:ascii="Times New Roman" w:hAnsi="Times New Roman" w:eastAsia="宋体" w:cs="Times New Roman"/>
          <w:color w:val="auto"/>
          <w:szCs w:val="21"/>
        </w:rPr>
        <w:t>【解析】本题为细节理解题。由第二段中的“She goes mermaiding every Friday and Sunday.”可知，她每周五和周日去练习美人鱼运动，即一周两次。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故选B。</w:t>
      </w:r>
    </w:p>
    <w:p w14:paraId="48412372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Cs w:val="21"/>
        </w:rPr>
        <w:t xml:space="preserve">43.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C</w:t>
      </w:r>
      <w:r>
        <w:rPr>
          <w:rFonts w:hint="eastAsia" w:ascii="Times New Roman" w:hAnsi="Times New Roman" w:eastAsia="宋体" w:cs="Times New Roman"/>
          <w:color w:val="auto"/>
          <w:szCs w:val="21"/>
        </w:rPr>
        <w:t>【解析】本题为细节理解题。由第三段中的“They think this sport is funny, exciting and relaxing. It is also a healthy sport and good for their health.”可知，可以用来描述美人鱼运动的词有funny、exciting、relaxing和healthy，而文中没有提到美人鱼运动容易。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故选C。</w:t>
      </w:r>
    </w:p>
    <w:p w14:paraId="710512E5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Cs w:val="21"/>
        </w:rPr>
        <w:t xml:space="preserve">44.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D</w:t>
      </w:r>
      <w:r>
        <w:rPr>
          <w:rFonts w:hint="eastAsia" w:ascii="Times New Roman" w:hAnsi="Times New Roman" w:eastAsia="宋体" w:cs="Times New Roman"/>
          <w:color w:val="auto"/>
          <w:szCs w:val="21"/>
        </w:rPr>
        <w:t>【解析】本题为细节理解题。由第三段中的“Mermaiding is a popular sport in some countries like Poland, America and Britain.”可知，美人鱼运动在一些国家受欢迎。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故选D。</w:t>
      </w:r>
    </w:p>
    <w:p w14:paraId="2D609428">
      <w:pPr>
        <w:tabs>
          <w:tab w:val="left" w:pos="2340"/>
          <w:tab w:val="left" w:pos="4500"/>
          <w:tab w:val="left" w:pos="6660"/>
        </w:tabs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hint="eastAsia" w:ascii="Times New Roman" w:hAnsi="Times New Roman" w:eastAsia="宋体" w:cs="Times New Roman"/>
          <w:color w:val="auto"/>
          <w:szCs w:val="21"/>
        </w:rPr>
        <w:t xml:space="preserve">45.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A</w:t>
      </w:r>
      <w:r>
        <w:rPr>
          <w:rFonts w:hint="eastAsia" w:ascii="Times New Roman" w:hAnsi="Times New Roman" w:eastAsia="宋体" w:cs="Times New Roman"/>
          <w:color w:val="auto"/>
          <w:szCs w:val="21"/>
        </w:rPr>
        <w:t>【解析】本题为主旨大意题。通读全文可知，本文介绍了Mary和她最喜欢的运动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——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扮演</w:t>
      </w:r>
      <w:r>
        <w:rPr>
          <w:rFonts w:hint="eastAsia" w:ascii="Times New Roman" w:hAnsi="Times New Roman" w:eastAsia="宋体" w:cs="Times New Roman"/>
          <w:color w:val="auto"/>
          <w:szCs w:val="21"/>
        </w:rPr>
        <w:t>美人鱼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运动</w:t>
      </w:r>
      <w:r>
        <w:rPr>
          <w:rFonts w:hint="eastAsia" w:ascii="Times New Roman" w:hAnsi="Times New Roman" w:eastAsia="宋体" w:cs="Times New Roman"/>
          <w:color w:val="auto"/>
          <w:szCs w:val="21"/>
          <w:lang w:eastAsia="zh-CN"/>
        </w:rPr>
        <w:t>。</w:t>
      </w:r>
      <w:r>
        <w:rPr>
          <w:rFonts w:hint="eastAsia" w:ascii="Times New Roman" w:hAnsi="Times New Roman" w:eastAsia="宋体" w:cs="Times New Roman"/>
          <w:color w:val="auto"/>
          <w:szCs w:val="21"/>
        </w:rPr>
        <w:t>故选A。</w:t>
      </w:r>
    </w:p>
    <w:p w14:paraId="3BCE3972">
      <w:pPr>
        <w:tabs>
          <w:tab w:val="left" w:pos="2340"/>
          <w:tab w:val="left" w:pos="4500"/>
          <w:tab w:val="left" w:pos="6660"/>
        </w:tabs>
        <w:jc w:val="center"/>
        <w:rPr>
          <w:rFonts w:ascii="Times New Roman" w:hAnsi="Times New Roman" w:eastAsia="宋体" w:cs="Times New Roman"/>
          <w:b/>
          <w:bCs/>
          <w:color w:val="auto"/>
          <w:szCs w:val="21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Cs w:val="21"/>
        </w:rPr>
        <w:t>Passage C</w:t>
      </w:r>
    </w:p>
    <w:p w14:paraId="1312ABFB">
      <w:pPr>
        <w:spacing w:line="360" w:lineRule="exact"/>
        <w:rPr>
          <w:rFonts w:ascii="Times New Roman" w:hAnsi="Times New Roman" w:eastAsia="宋体" w:cs="Times New Roman"/>
          <w:bCs/>
          <w:color w:val="auto"/>
          <w:szCs w:val="21"/>
        </w:rPr>
      </w:pPr>
      <w:r>
        <w:rPr>
          <w:color w:val="auto"/>
          <w:szCs w:val="21"/>
        </w:rPr>
        <w:t>【篇章导读】本文介绍了四个可以出租的房子。</w:t>
      </w:r>
    </w:p>
    <w:p w14:paraId="579B7269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Cs w:val="21"/>
        </w:rPr>
        <w:t>46</w:t>
      </w:r>
      <w:r>
        <w:rPr>
          <w:rFonts w:ascii="Times New Roman" w:hAnsi="Times New Roman" w:eastAsia="宋体" w:cs="Times New Roman"/>
          <w:color w:val="auto"/>
          <w:szCs w:val="21"/>
        </w:rPr>
        <w:t xml:space="preserve">. 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D</w:t>
      </w:r>
      <w:r>
        <w:rPr>
          <w:rFonts w:hint="eastAsia" w:ascii="Times New Roman" w:hAnsi="Times New Roman" w:eastAsia="宋体" w:cs="Times New Roman"/>
          <w:color w:val="auto"/>
          <w:szCs w:val="21"/>
        </w:rPr>
        <w:t>【解析】本题为推理判断题。由第一个房子广告中的“$800 per month.”可知，这个房子的价格是每月800美元，由此可计算出半年的租金是4 800美元。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故选D。</w:t>
      </w:r>
    </w:p>
    <w:p w14:paraId="708B8E34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Cs w:val="21"/>
        </w:rPr>
        <w:t>47</w:t>
      </w:r>
      <w:r>
        <w:rPr>
          <w:rFonts w:ascii="Times New Roman" w:hAnsi="Times New Roman" w:eastAsia="宋体" w:cs="Times New Roman"/>
          <w:color w:val="auto"/>
          <w:szCs w:val="21"/>
        </w:rPr>
        <w:t xml:space="preserve">. </w:t>
      </w:r>
      <w:r>
        <w:rPr>
          <w:rFonts w:hint="eastAsia" w:ascii="Times New Roman" w:hAnsi="Times New Roman" w:eastAsia="宋体" w:cs="Times New Roman"/>
          <w:color w:val="auto"/>
          <w:szCs w:val="21"/>
        </w:rPr>
        <w:t>B【解析】本题为细节理解题。由第二个房子广告中的“The house is near a shopping mall.”可知，第二个房子在一家购物中心附近。</w:t>
      </w:r>
      <w:r>
        <w:rPr>
          <w:rFonts w:hint="eastAsia" w:ascii="Times New Roman" w:hAnsi="Times New Roman" w:eastAsia="宋体" w:cs="Times New Roman"/>
          <w:color w:val="auto"/>
          <w:szCs w:val="21"/>
          <w:lang w:val="en-US" w:eastAsia="zh-CN"/>
        </w:rPr>
        <w:t>故选B。</w:t>
      </w:r>
    </w:p>
    <w:p w14:paraId="5AA3454C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hint="eastAsia" w:ascii="Times New Roman" w:hAnsi="Times New Roman" w:eastAsia="宋体" w:cs="Times New Roman"/>
          <w:szCs w:val="21"/>
        </w:rPr>
        <w:t>8</w:t>
      </w:r>
      <w:r>
        <w:rPr>
          <w:rFonts w:ascii="Times New Roman" w:hAnsi="Times New Roman" w:eastAsia="宋体" w:cs="Times New Roman"/>
          <w:szCs w:val="21"/>
        </w:rPr>
        <w:t xml:space="preserve">.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C</w:t>
      </w:r>
      <w:r>
        <w:rPr>
          <w:rFonts w:hint="eastAsia" w:ascii="Times New Roman" w:hAnsi="Times New Roman" w:eastAsia="宋体" w:cs="Times New Roman"/>
          <w:szCs w:val="21"/>
        </w:rPr>
        <w:t>【解析】本题为细节理解题。由第四个房子广告中的“It is a four-bedroom house.”以及“Call Mr. Green at 555-2806 after 8:00 a.m.”可知，如果想租带四个卧室的房子，可以拨打电话555-2806。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故选C。</w:t>
      </w:r>
    </w:p>
    <w:p w14:paraId="07618800">
      <w:pPr>
        <w:tabs>
          <w:tab w:val="left" w:pos="2340"/>
          <w:tab w:val="left" w:pos="4500"/>
          <w:tab w:val="left" w:pos="6660"/>
        </w:tabs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szCs w:val="21"/>
        </w:rPr>
        <w:t xml:space="preserve">49.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D</w:t>
      </w:r>
      <w:r>
        <w:rPr>
          <w:rFonts w:hint="eastAsia" w:ascii="Times New Roman" w:hAnsi="Times New Roman" w:eastAsia="宋体" w:cs="Times New Roman"/>
          <w:szCs w:val="21"/>
        </w:rPr>
        <w:t>【解析】本题为细节理解题</w:t>
      </w:r>
      <w:r>
        <w:rPr>
          <w:rFonts w:ascii="Times New Roman" w:hAnsi="Times New Roman" w:eastAsia="宋体" w:cs="Times New Roman"/>
          <w:szCs w:val="21"/>
        </w:rPr>
        <w:t>。由第三个房子广告中的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“</w:t>
      </w:r>
      <w:r>
        <w:rPr>
          <w:rFonts w:ascii="Times New Roman" w:hAnsi="Times New Roman" w:eastAsia="宋体" w:cs="Times New Roman"/>
          <w:szCs w:val="21"/>
        </w:rPr>
        <w:t>Two college students are looking for someone to share a nice house.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”</w:t>
      </w:r>
      <w:r>
        <w:rPr>
          <w:rFonts w:ascii="Times New Roman" w:hAnsi="Times New Roman" w:eastAsia="宋体" w:cs="Times New Roman"/>
          <w:szCs w:val="21"/>
        </w:rPr>
        <w:t>可知，如果你想租第三个房子，你会跟两个学生一起住。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故选D。</w:t>
      </w:r>
    </w:p>
    <w:p w14:paraId="5DB60389">
      <w:pPr>
        <w:tabs>
          <w:tab w:val="left" w:pos="2340"/>
          <w:tab w:val="left" w:pos="4500"/>
          <w:tab w:val="left" w:pos="6660"/>
        </w:tabs>
      </w:pPr>
      <w:r>
        <w:rPr>
          <w:rFonts w:hint="eastAsia" w:ascii="Times New Roman" w:hAnsi="Times New Roman" w:eastAsia="宋体" w:cs="Times New Roman"/>
          <w:szCs w:val="21"/>
        </w:rPr>
        <w:t>50</w:t>
      </w:r>
      <w:r>
        <w:rPr>
          <w:rFonts w:ascii="Times New Roman" w:hAnsi="Times New Roman" w:eastAsia="宋体" w:cs="Times New Roman"/>
          <w:szCs w:val="21"/>
        </w:rPr>
        <w:t xml:space="preserve">. </w:t>
      </w:r>
      <w:r>
        <w:rPr>
          <w:rFonts w:hint="eastAsia" w:ascii="Times New Roman" w:hAnsi="Times New Roman" w:eastAsia="宋体" w:cs="Times New Roman"/>
          <w:szCs w:val="21"/>
        </w:rPr>
        <w:t>A【解析】本题为主旨大意</w:t>
      </w:r>
      <w:r>
        <w:rPr>
          <w:rFonts w:ascii="Times New Roman" w:hAnsi="Times New Roman" w:eastAsia="宋体" w:cs="Times New Roman"/>
          <w:szCs w:val="21"/>
        </w:rPr>
        <w:t>题。通读全文可知，本文介绍了四个可以出租的房子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。</w:t>
      </w:r>
      <w:r>
        <w:rPr>
          <w:rFonts w:ascii="Times New Roman" w:hAnsi="Times New Roman" w:eastAsia="宋体" w:cs="Times New Roman"/>
          <w:szCs w:val="21"/>
        </w:rPr>
        <w:t>故选A。</w:t>
      </w:r>
    </w:p>
    <w:p w14:paraId="2B7C419B"/>
    <w:sectPr>
      <w:footerReference r:id="rId3" w:type="default"/>
      <w:pgSz w:w="10431" w:h="14740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A7148B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8E6CC0D">
                          <w:pPr>
                            <w:pStyle w:val="3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2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8E6CC0D">
                    <w:pPr>
                      <w:pStyle w:val="3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</w:rPr>
                      <w:t>2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6093DB"/>
    <w:multiLevelType w:val="singleLevel"/>
    <w:tmpl w:val="226093D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xYWQxZThkYTQ3NGFhZDA5Y2YwYmZkYzgyOTczMTAifQ=="/>
  </w:docVars>
  <w:rsids>
    <w:rsidRoot w:val="62592D84"/>
    <w:rsid w:val="037F0143"/>
    <w:rsid w:val="15B91BB6"/>
    <w:rsid w:val="16020D95"/>
    <w:rsid w:val="1FD86DE1"/>
    <w:rsid w:val="378857D9"/>
    <w:rsid w:val="46607400"/>
    <w:rsid w:val="4C5E0E2C"/>
    <w:rsid w:val="61456385"/>
    <w:rsid w:val="62592D84"/>
    <w:rsid w:val="7C293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4255</Words>
  <Characters>5522</Characters>
  <Lines>0</Lines>
  <Paragraphs>0</Paragraphs>
  <TotalTime>16</TotalTime>
  <ScaleCrop>false</ScaleCrop>
  <LinksUpToDate>false</LinksUpToDate>
  <CharactersWithSpaces>5789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2026-04-01T06:33:00Z</dcterms:created>
  <dc:creator>ZJ</dc:creator>
  <cp:lastModifiedBy>湖北技能高考-陈欢</cp:lastModifiedBy>
  <cp:lastPrinted>2026-04-08T00:20:00Z</cp:lastPrinted>
  <dcterms:modified xsi:type="dcterms:W3CDTF">2026-04-10T09:22:54Z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720EEEFB3EDD46C3AD63E19ABF3CE80A_11</vt:lpwstr>
  </property>
  <property fmtid="{D5CDD505-2E9C-101B-9397-08002B2CF9AE}" pid="4" name="KSOTemplateDocerSaveRecord">
    <vt:lpwstr>eyJoZGlkIjoiMTI2MzkyNDAzMjQyYWQwMjEwOTNmZTA5YjA1ODIwMTciLCJ1c2VySWQiOiI0OTg3NzUwNzAifQ==</vt:lpwstr>
  </property>
</Properties>
</file>