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bookmarkStart w:id="0" w:name="_Hlk166074146"/>
      <w:r>
        <w:rPr>
          <w:rFonts w:hint="eastAsia"/>
          <w:sz w:val="24"/>
          <w:szCs w:val="24"/>
          <w:highlight w:val="yellow"/>
          <w:lang w:val="en-US" w:eastAsia="zh-CN"/>
        </w:rPr>
        <w:t>本次质量监测试卷，教师可以登录“准易云课”查看PPT课件教学。已参考的学校均可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7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10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7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7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360D2121">
      <w:pPr>
        <w:spacing w:line="480" w:lineRule="auto"/>
        <w:jc w:val="center"/>
        <w:rPr>
          <w:rFonts w:hint="default" w:ascii="Times New Roman" w:hAnsi="Times New Roman" w:eastAsia="宋体" w:cs="Times New Roman"/>
          <w:b/>
          <w:color w:val="FF0000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湖北省中等职业学校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—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color w:val="FF0000"/>
          <w:sz w:val="32"/>
          <w:szCs w:val="32"/>
        </w:rPr>
        <w:t>学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年度第</w:t>
      </w:r>
      <w:r>
        <w:rPr>
          <w:rFonts w:hint="eastAsia" w:cs="Times New Roman"/>
          <w:b/>
          <w:color w:val="FF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cs="Times New Roman"/>
          <w:b/>
          <w:color w:val="FF0000"/>
          <w:sz w:val="32"/>
          <w:szCs w:val="32"/>
        </w:rPr>
        <w:t>次</w:t>
      </w:r>
      <w:r>
        <w:rPr>
          <w:rFonts w:hint="eastAsia" w:cs="Times New Roman"/>
          <w:b/>
          <w:color w:val="FF0000"/>
          <w:sz w:val="32"/>
          <w:szCs w:val="32"/>
          <w:lang w:eastAsia="zh-CN"/>
        </w:rPr>
        <w:t>质量监测</w:t>
      </w:r>
      <w:r>
        <w:rPr>
          <w:rFonts w:hint="eastAsia" w:cs="Times New Roman"/>
          <w:b/>
          <w:color w:val="FF0000"/>
          <w:sz w:val="32"/>
          <w:szCs w:val="32"/>
          <w:lang w:val="en-US" w:eastAsia="zh-CN"/>
        </w:rPr>
        <w:t xml:space="preserve"> </w:t>
      </w:r>
    </w:p>
    <w:p w14:paraId="04340C72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高</w:t>
      </w:r>
      <w:r>
        <w:rPr>
          <w:rFonts w:hint="eastAsia" w:ascii="Times New Roman" w:hAnsi="Times New Roman" w:cs="Times New Roman"/>
          <w:b/>
          <w:color w:val="FF0000"/>
          <w:sz w:val="36"/>
          <w:szCs w:val="36"/>
          <w:lang w:eastAsia="zh-CN"/>
        </w:rPr>
        <w:t>二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年级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学期 </w:t>
      </w:r>
      <w:r>
        <w:rPr>
          <w:rFonts w:hint="default" w:ascii="Times New Roman" w:hAnsi="Times New Roman" w:cs="Times New Roman"/>
          <w:b/>
          <w:sz w:val="36"/>
          <w:szCs w:val="36"/>
        </w:rPr>
        <w:t>期</w:t>
      </w:r>
      <w:r>
        <w:rPr>
          <w:rFonts w:hint="eastAsia" w:cs="Times New Roman"/>
          <w:b/>
          <w:sz w:val="36"/>
          <w:szCs w:val="36"/>
          <w:lang w:eastAsia="zh-CN"/>
        </w:rPr>
        <w:t>末质量监测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cs="Times New Roman"/>
          <w:b/>
          <w:color w:val="FF0000"/>
          <w:sz w:val="36"/>
          <w:szCs w:val="36"/>
          <w:lang w:val="en-US" w:eastAsia="zh-CN"/>
        </w:rPr>
        <w:t>语文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学科 </w:t>
      </w:r>
      <w:r>
        <w:rPr>
          <w:rFonts w:hint="default" w:ascii="Times New Roman" w:hAnsi="Times New Roman" w:cs="Times New Roman"/>
          <w:b/>
          <w:sz w:val="36"/>
          <w:szCs w:val="36"/>
        </w:rPr>
        <w:t>评分标准</w:t>
      </w:r>
    </w:p>
    <w:p w14:paraId="3E5758F3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drawing>
          <wp:inline distT="0" distB="0" distL="114300" distR="114300">
            <wp:extent cx="5178425" cy="4315460"/>
            <wp:effectExtent l="0" t="0" r="3175" b="889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431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pPr w:leftFromText="180" w:rightFromText="180" w:vertAnchor="text" w:horzAnchor="page" w:tblpX="1022" w:tblpY="306"/>
        <w:tblOverlap w:val="never"/>
        <w:tblW w:w="51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642"/>
        <w:gridCol w:w="643"/>
        <w:gridCol w:w="643"/>
        <w:gridCol w:w="649"/>
        <w:gridCol w:w="637"/>
        <w:gridCol w:w="643"/>
        <w:gridCol w:w="643"/>
        <w:gridCol w:w="646"/>
        <w:gridCol w:w="646"/>
        <w:gridCol w:w="646"/>
        <w:gridCol w:w="646"/>
        <w:gridCol w:w="646"/>
      </w:tblGrid>
      <w:tr w14:paraId="5A048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05" w:type="pct"/>
            <w:noWrap w:val="0"/>
            <w:vAlign w:val="center"/>
          </w:tcPr>
          <w:p w14:paraId="441DA5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题号</w:t>
            </w:r>
          </w:p>
        </w:tc>
        <w:tc>
          <w:tcPr>
            <w:tcW w:w="373" w:type="pct"/>
            <w:noWrap w:val="0"/>
            <w:vAlign w:val="center"/>
          </w:tcPr>
          <w:p w14:paraId="74410B6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373" w:type="pct"/>
            <w:noWrap w:val="0"/>
            <w:vAlign w:val="center"/>
          </w:tcPr>
          <w:p w14:paraId="761A1E3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373" w:type="pct"/>
            <w:noWrap w:val="0"/>
            <w:vAlign w:val="center"/>
          </w:tcPr>
          <w:p w14:paraId="2B616A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0DB4F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370" w:type="pct"/>
            <w:noWrap w:val="0"/>
            <w:vAlign w:val="center"/>
          </w:tcPr>
          <w:p w14:paraId="17D06D7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373" w:type="pct"/>
            <w:noWrap w:val="0"/>
            <w:vAlign w:val="center"/>
          </w:tcPr>
          <w:p w14:paraId="40EEF85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373" w:type="pct"/>
            <w:noWrap w:val="0"/>
            <w:vAlign w:val="center"/>
          </w:tcPr>
          <w:p w14:paraId="2E86E0C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375" w:type="pct"/>
            <w:noWrap w:val="0"/>
            <w:vAlign w:val="center"/>
          </w:tcPr>
          <w:p w14:paraId="5A1B5E0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  <w:noWrap w:val="0"/>
            <w:vAlign w:val="center"/>
          </w:tcPr>
          <w:p w14:paraId="7DE4A3F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375" w:type="pct"/>
            <w:noWrap w:val="0"/>
            <w:vAlign w:val="center"/>
          </w:tcPr>
          <w:p w14:paraId="655EC38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375" w:type="pct"/>
            <w:noWrap w:val="0"/>
            <w:vAlign w:val="center"/>
          </w:tcPr>
          <w:p w14:paraId="7A1B119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1DB4B79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17</w:t>
            </w:r>
          </w:p>
        </w:tc>
      </w:tr>
      <w:tr w14:paraId="1641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5" w:type="pct"/>
            <w:noWrap w:val="0"/>
            <w:vAlign w:val="center"/>
          </w:tcPr>
          <w:p w14:paraId="1D05E4B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答案</w:t>
            </w:r>
          </w:p>
        </w:tc>
        <w:tc>
          <w:tcPr>
            <w:tcW w:w="373" w:type="pct"/>
            <w:noWrap w:val="0"/>
            <w:vAlign w:val="center"/>
          </w:tcPr>
          <w:p w14:paraId="24CE5F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3" w:type="pct"/>
            <w:noWrap w:val="0"/>
            <w:vAlign w:val="center"/>
          </w:tcPr>
          <w:p w14:paraId="1502F1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2DBEAA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7" w:type="pct"/>
            <w:noWrap w:val="0"/>
            <w:vAlign w:val="center"/>
          </w:tcPr>
          <w:p w14:paraId="50A71C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0" w:type="pct"/>
            <w:noWrap w:val="0"/>
            <w:vAlign w:val="center"/>
          </w:tcPr>
          <w:p w14:paraId="6ED800B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3" w:type="pct"/>
            <w:noWrap w:val="0"/>
            <w:vAlign w:val="center"/>
          </w:tcPr>
          <w:p w14:paraId="16606EF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3" w:type="pct"/>
            <w:noWrap w:val="0"/>
            <w:vAlign w:val="center"/>
          </w:tcPr>
          <w:p w14:paraId="65A68AA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3F7A6FE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1061753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5" w:type="pct"/>
            <w:noWrap w:val="0"/>
            <w:vAlign w:val="center"/>
          </w:tcPr>
          <w:p w14:paraId="2BCB0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5" w:type="pct"/>
            <w:noWrap w:val="0"/>
            <w:vAlign w:val="center"/>
          </w:tcPr>
          <w:p w14:paraId="3C963F3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7C6D20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  <w:bookmarkStart w:id="3" w:name="_GoBack"/>
            <w:bookmarkEnd w:id="3"/>
          </w:p>
        </w:tc>
      </w:tr>
    </w:tbl>
    <w:p w14:paraId="77A18D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</w:p>
    <w:p w14:paraId="2086D2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</w:p>
    <w:p w14:paraId="27BAA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一、单项选择题（本大题共10小题，每小题3分，共30分）</w:t>
      </w:r>
    </w:p>
    <w:bookmarkEnd w:id="0"/>
    <w:p w14:paraId="09539B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bookmarkStart w:id="1" w:name="_Hlk166073122"/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bookmarkEnd w:id="1"/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氛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围（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fēn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肖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像（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xiào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望风披</w:t>
      </w:r>
      <w:r>
        <w:rPr>
          <w:rFonts w:hint="eastAsia" w:ascii="Times New Roman" w:hAnsi="Times New Roman" w:cs="Times New Roman"/>
          <w:color w:val="auto"/>
          <w:sz w:val="21"/>
          <w:szCs w:val="21"/>
          <w:em w:val="dot"/>
          <w:lang w:val="en-US" w:eastAsia="zh-CN"/>
        </w:rPr>
        <w:t>靡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mǐ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）。</w:t>
      </w:r>
    </w:p>
    <w:p w14:paraId="3AA7B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恰如其分。C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戊戌年。D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山清水秀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</w:p>
    <w:p w14:paraId="249309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①实验：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为了检验某种科学理论或假设而进行某种操作或从事某种活动；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验证已知理论的正确性，操作有理论支撑，如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课堂化学实验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试验：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为了察看某事的结果或某物的性能而从事某种活动；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之前没做过，验证未知的可行性，结果难以预测，如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飞行试验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。②牟取：用不当的手段获取名利，贬义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谋取：想办法取得利益等，中性词。③而且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表递进关系，与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不仅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”搭配。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况且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对前分句的内容作进一步申述和补充‌。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none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‌‌</w:t>
      </w:r>
    </w:p>
    <w:p w14:paraId="7D8260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Start w:id="2" w:name="_Hlk166255066"/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缺主语，删掉“在”“上”。B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缺谓语，在“单方面”前加上“实施”。C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“约”与“左右”重复，去掉其一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 w14:paraId="16316BBE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8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End w:id="2"/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间接引用，引号内的句号放到后引号的外面。C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括号与“即”重复。D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冒号范围不正确，将冒号改成破折号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072545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6．C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运用了比喻、夸张、对偶、反问的修辞手法。要明确借喻与借代、对偶与对比、设问与反问的区别。</w:t>
      </w:r>
    </w:p>
    <w:p w14:paraId="67070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《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登高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》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属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近体诗，即格律诗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</w:t>
      </w:r>
    </w:p>
    <w:p w14:paraId="78F00D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8．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适：到……去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。</w:t>
      </w:r>
    </w:p>
    <w:p w14:paraId="60F76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9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代词，代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这件事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”。其他三项，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代词，代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琴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。</w:t>
      </w:r>
    </w:p>
    <w:p w14:paraId="6BF7D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10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例句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匣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名词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作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动词，装上盒子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B项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烛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名词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作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动词，照。A项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侣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意动用法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为伴侣。C项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手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名词作状语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亲手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D项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负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使动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用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法，使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承担。</w:t>
      </w:r>
    </w:p>
    <w:p w14:paraId="0E615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  <w:t>二、综合题（本大题共7小题，共30分）</w:t>
      </w:r>
    </w:p>
    <w:p w14:paraId="348D2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这世道真可悲！难道只有一张琴是这样吗？（世间万物）没有什么不是这样啊！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BF63D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悲哉世也”：主谓倒装句，语序正确，1分。</w:t>
      </w:r>
    </w:p>
    <w:p w14:paraId="702C7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“岂独一琴哉”：反问语气，翻译正确，1分。</w:t>
      </w:r>
    </w:p>
    <w:p w14:paraId="44C47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“莫不然矣”：双否句，也可以意译为“（世间万物）都是这样啊”，1分。</w:t>
      </w:r>
    </w:p>
    <w:p w14:paraId="5F5A4B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“岂”“独”“然”翻译正确，1分，否则酌情扣分。</w:t>
      </w:r>
    </w:p>
    <w:p w14:paraId="3DBB55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【参考译文】</w:t>
      </w:r>
    </w:p>
    <w:p w14:paraId="1CCA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工之侨得到一块上好的桐木，砍来做成琴，装上弦弹奏，声音清脆如金玉相和。他自认是天下最好的琴，把它献给太常寺。乐官让国内顶尖乐师鉴定，乐师说：“不是古物。”便把琴退还给他。</w:t>
      </w:r>
    </w:p>
    <w:p w14:paraId="2F29D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工之侨回家后，同漆匠商量处理办法，在琴身做残断纹路；又同刻工商量处理办法，刻工在上面刻上古文字。装匣埋入土中，一年后取出，抱到集市上。有高官路过用百金买下，献给朝廷。乐官们传阅，都赞：“世间罕见的珍宝！”</w:t>
      </w:r>
    </w:p>
    <w:p w14:paraId="12D55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工之侨听闻后感叹：“这世道真可悲！难道只有一张琴是这样吗？（世间万物）没有什么不是这样啊！”于是离开，隐居到宕冥山，没人知道他最终去向。</w:t>
      </w:r>
    </w:p>
    <w:p w14:paraId="0C44E2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示例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】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记忆没有色彩，它却既可以使人的心境忧伤，又可以使人的内心欣喜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78035A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句式相同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记忆没有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，它却既可以使人的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，又可以使人的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……。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用词准确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：“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精神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用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压抑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情绪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用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振奋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”。</w:t>
      </w:r>
    </w:p>
    <w:p w14:paraId="4DF4B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状态对立，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：“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精神压抑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情绪振奋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是对立的两种状态。</w:t>
      </w:r>
    </w:p>
    <w:p w14:paraId="5F45D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新媒体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传播渐趋</w:t>
      </w:r>
      <w:r>
        <w:rPr>
          <w:rFonts w:hint="default" w:ascii="Times New Roman" w:hAnsi="Times New Roman" w:eastAsia="宋体" w:cs="Times New Roman"/>
          <w:sz w:val="21"/>
          <w:szCs w:val="21"/>
        </w:rPr>
        <w:t>智能化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1"/>
          <w:szCs w:val="21"/>
        </w:rPr>
        <w:t>数字化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。（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E4C4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</w:rPr>
        <w:t>新媒体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传播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（1分）/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渐趋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（1分）/</w:t>
      </w:r>
      <w:r>
        <w:rPr>
          <w:rFonts w:hint="default" w:ascii="Times New Roman" w:hAnsi="Times New Roman" w:eastAsia="宋体" w:cs="Times New Roman"/>
          <w:sz w:val="21"/>
          <w:szCs w:val="21"/>
        </w:rPr>
        <w:t>智能化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（1分）/</w:t>
      </w:r>
      <w:r>
        <w:rPr>
          <w:rFonts w:hint="default" w:ascii="Times New Roman" w:hAnsi="Times New Roman" w:eastAsia="宋体" w:cs="Times New Roman"/>
          <w:sz w:val="21"/>
          <w:szCs w:val="21"/>
        </w:rPr>
        <w:t>数字化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（1分）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超字数酌情扣分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 w14:paraId="643C9E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（1）表现了夏夜清幽静谧的意境，烘托出闲适恬淡的氛围。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3AB1F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荷风送来清香是嗅觉，竹露滴落的清脆声响是听觉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作者从嗅觉、听觉两个角度写景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细致描摹夏夜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清幽静谧，烘托出闲适恬淡的氛围，为后文怀人做铺垫。</w:t>
      </w:r>
    </w:p>
    <w:p w14:paraId="5F84A6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（2）抒发了对老友的怀念、知音不再的感慨和知音难觅的遗憾。。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9EE99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shd w:val="clear" w:color="auto" w:fill="FFFFFF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夏夜景色清幽宜人，诗人心生雅兴想要抚琴抒怀；但身边没有知心友人一同欣赏，从而产生出知音难觅的感慨，顺势引出对故人辛大的怀念。学生如果能直接回答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表达了诗人对故人辛大的怀念之情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也可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</w:p>
    <w:p w14:paraId="12D486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eastAsia="zh-CN"/>
        </w:rPr>
        <w:t>．“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汗青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eastAsia="zh-CN"/>
        </w:rPr>
        <w:t>”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象征着仁人志士历经磨砺、坚守气节的家国风骨与赤诚的民族脊梁；“汝窑天青釉”寄托了中国人崇尚自然意境、心怀浪漫、坚守匠心传承的文化情怀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）</w:t>
      </w:r>
    </w:p>
    <w:p w14:paraId="17CC4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从第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⑦~⑧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段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找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751B0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．一是代表天地蓬勃向上的生命气象。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758D2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二是喻指事物最美好、最鼎盛的状态。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38994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三是衍生字族，承载中国人万物同源的东方智慧。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6C6F58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四是蕴含中华文脉的深情与风骨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3FCB3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u w:val="none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从第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④~⑨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段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找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513A6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．D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从结尾两段分析，作者没有讽刺和批判，而是惋惜、担忧，提倡和期待，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重功利学业、轻文化根脉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也只是一部分人的片面思想。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113E54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三、写作题（本大题共1小题，40分）</w:t>
      </w:r>
    </w:p>
    <w:p w14:paraId="3DA411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【写作提示】</w:t>
      </w:r>
    </w:p>
    <w:p w14:paraId="2E6757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明确中心</w:t>
      </w:r>
    </w:p>
    <w:p w14:paraId="578CF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主旨是结合职校学习生活，讲述自己从迷茫自卑到通过学习技能不断成长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并且收获自信的过程，以突出一技之长改变自我、成就自我。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切忌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只顾写技能提高而忽略自我感受（增强自信）的偏题现象。</w:t>
      </w:r>
    </w:p>
    <w:p w14:paraId="01BDE6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材料取舍</w:t>
      </w:r>
    </w:p>
    <w:p w14:paraId="510305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要通过学习过程中的典型事例、感人细节来组织材料，如某项技能操作的突破、大赛获奖、表演成功等。切忌平铺直叙，记流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水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账。</w:t>
      </w:r>
    </w:p>
    <w:p w14:paraId="3AB9E9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结构安排</w:t>
      </w:r>
    </w:p>
    <w:p w14:paraId="75745D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①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开头（点题）：曾经我不够自信，对未来迷茫；来到职校学习技能后，我慢慢成长，变得更加自信。</w:t>
      </w:r>
    </w:p>
    <w:p w14:paraId="6C421B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②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中间分层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3个故事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。</w:t>
      </w:r>
    </w:p>
    <w:p w14:paraId="79B5EB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③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结尾（升华）：技能点亮人生，让我更加自信，未来我会继续深耕技能，奔赴更好的自己。</w:t>
      </w:r>
    </w:p>
    <w:p w14:paraId="74AA28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（4）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写作技巧</w:t>
      </w:r>
    </w:p>
    <w:p w14:paraId="7A4C70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val="en-US" w:eastAsia="zh-CN"/>
        </w:rPr>
        <w:t>在记叙顺序上可以采取顺叙记事，也可以倒叙和插叙；通过细腻的心理活动描写和对比手法来增加文章的生动性，突出主旨。</w:t>
      </w:r>
    </w:p>
    <w:p w14:paraId="077371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评分标准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】</w:t>
      </w:r>
    </w:p>
    <w:p w14:paraId="7B5EB3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（1）基本要求</w:t>
      </w:r>
    </w:p>
    <w:p w14:paraId="33576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①中心明确，符合文体。</w:t>
      </w:r>
    </w:p>
    <w:p w14:paraId="0E4E9A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②题材新颖，思想健康。</w:t>
      </w:r>
    </w:p>
    <w:p w14:paraId="0DF38B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③内容具体，结构完整。</w:t>
      </w:r>
    </w:p>
    <w:p w14:paraId="2F12A5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④语言优美，文通句顺。</w:t>
      </w:r>
    </w:p>
    <w:p w14:paraId="6CBF6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（2）评分说明</w:t>
      </w:r>
    </w:p>
    <w:p w14:paraId="31427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①切入分28分，满分40分。</w:t>
      </w:r>
    </w:p>
    <w:p w14:paraId="1C4DD4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②没有题目，扣3分。</w:t>
      </w:r>
    </w:p>
    <w:p w14:paraId="14B25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③字数：100字以内，3~5分；100~200字，15分以下；200~300字，20分以下；300~400字，25分以下；400~450字，30分以下。</w:t>
      </w:r>
    </w:p>
    <w:p w14:paraId="7AEEE2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④错别字每3个扣1分，重复只扣1次，最多扣3分。</w:t>
      </w:r>
    </w:p>
    <w:p w14:paraId="6F146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⑤偏题作文控制在24分以内。</w:t>
      </w:r>
    </w:p>
    <w:p w14:paraId="4B4E4A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</w:p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D53EC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6278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6278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064457"/>
    <w:rsid w:val="00064457"/>
    <w:rsid w:val="0023134B"/>
    <w:rsid w:val="00365053"/>
    <w:rsid w:val="003F16A5"/>
    <w:rsid w:val="00B55D97"/>
    <w:rsid w:val="00B6058D"/>
    <w:rsid w:val="00C36326"/>
    <w:rsid w:val="00D66DA0"/>
    <w:rsid w:val="00FE680A"/>
    <w:rsid w:val="01722330"/>
    <w:rsid w:val="03020908"/>
    <w:rsid w:val="03290388"/>
    <w:rsid w:val="05855CFC"/>
    <w:rsid w:val="07803A14"/>
    <w:rsid w:val="09060C74"/>
    <w:rsid w:val="0A402AC7"/>
    <w:rsid w:val="0B467C08"/>
    <w:rsid w:val="1B685F21"/>
    <w:rsid w:val="1F383A1F"/>
    <w:rsid w:val="2015663B"/>
    <w:rsid w:val="242726FB"/>
    <w:rsid w:val="276A458C"/>
    <w:rsid w:val="2B6377E2"/>
    <w:rsid w:val="2B900624"/>
    <w:rsid w:val="2C600FB1"/>
    <w:rsid w:val="31112FDB"/>
    <w:rsid w:val="31520F18"/>
    <w:rsid w:val="32686E7F"/>
    <w:rsid w:val="384E0CD3"/>
    <w:rsid w:val="3E083824"/>
    <w:rsid w:val="3F8C0006"/>
    <w:rsid w:val="43924D18"/>
    <w:rsid w:val="452E5A94"/>
    <w:rsid w:val="45F12D3D"/>
    <w:rsid w:val="48640B60"/>
    <w:rsid w:val="495777F1"/>
    <w:rsid w:val="4A2F5F49"/>
    <w:rsid w:val="4A831D0C"/>
    <w:rsid w:val="53523E5C"/>
    <w:rsid w:val="538615F6"/>
    <w:rsid w:val="547D32F0"/>
    <w:rsid w:val="58975A79"/>
    <w:rsid w:val="5A0D4A5F"/>
    <w:rsid w:val="5C0242CF"/>
    <w:rsid w:val="5D6C704A"/>
    <w:rsid w:val="5E677792"/>
    <w:rsid w:val="5F3A0180"/>
    <w:rsid w:val="5FAE6FDD"/>
    <w:rsid w:val="60AE5593"/>
    <w:rsid w:val="61676997"/>
    <w:rsid w:val="62321748"/>
    <w:rsid w:val="62630C37"/>
    <w:rsid w:val="630B1165"/>
    <w:rsid w:val="646F6454"/>
    <w:rsid w:val="66FE16BC"/>
    <w:rsid w:val="68642467"/>
    <w:rsid w:val="6BA57C1A"/>
    <w:rsid w:val="6DCC2B3F"/>
    <w:rsid w:val="6FFB39E9"/>
    <w:rsid w:val="789D0786"/>
    <w:rsid w:val="7961304F"/>
    <w:rsid w:val="7992475D"/>
    <w:rsid w:val="7CAB3695"/>
    <w:rsid w:val="7DAA505F"/>
    <w:rsid w:val="7EA7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semiHidden/>
    <w:unhideWhenUsed/>
    <w:qFormat/>
    <w:uiPriority w:val="99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2301</Words>
  <Characters>2363</Characters>
  <Lines>15</Lines>
  <Paragraphs>4</Paragraphs>
  <TotalTime>1</TotalTime>
  <ScaleCrop>false</ScaleCrop>
  <LinksUpToDate>false</LinksUpToDate>
  <CharactersWithSpaces>2366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2025-03-12T03:22:00Z</dcterms:created>
  <dc:creator>Administrator</dc:creator>
  <cp:lastModifiedBy>湖北技能高考-陈欢</cp:lastModifiedBy>
  <dcterms:modified xsi:type="dcterms:W3CDTF">2026-06-16T06:16:54Z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TemplateDocerSaveRecord">
    <vt:lpwstr>eyJoZGlkIjoiZTY0MjRlZGFiZDU2MTc5YWJkYjA4YWM3ZDA5YmJkZTgiLCJ1c2VySWQiOiI4NDczODAyNDAifQ==</vt:lpwstr>
  </property>
  <property fmtid="{D5CDD505-2E9C-101B-9397-08002B2CF9AE}" pid="4" name="ICV">
    <vt:lpwstr>DE560E630BFA42B4915DF88F87BEC499_12</vt:lpwstr>
  </property>
</Properties>
</file>